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62735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A6273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C53861" w:rsidRPr="00C53861" w:rsidRDefault="00A62735" w:rsidP="00C53861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C53861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C53861" w:rsidRPr="00C53861" w:rsidRDefault="00A62735" w:rsidP="00C53861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C53861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Default="00A62735" w:rsidP="00C53861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C53861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00000" w:rsidRDefault="00A6273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A6273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A62735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>Informativo Semanal de Vigilância - Notificações 2018</w:t>
      </w:r>
    </w:p>
    <w:p w:rsidR="00C53861" w:rsidRDefault="00A62735" w:rsidP="00C53861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26</w:t>
      </w:r>
      <w:proofErr w:type="gramEnd"/>
      <w:r>
        <w:t xml:space="preserve"> </w:t>
      </w:r>
    </w:p>
    <w:p w:rsidR="00000000" w:rsidRDefault="00A62735" w:rsidP="00C53861">
      <w:pPr>
        <w:pStyle w:val="gadgetsummary"/>
        <w:spacing w:before="0" w:beforeAutospacing="0" w:after="0" w:afterAutospacing="0"/>
      </w:pPr>
      <w:r>
        <w:t xml:space="preserve">Supervisões Regionais que não informaram: Porto Alegre; Soledade.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166"/>
        <w:gridCol w:w="815"/>
        <w:gridCol w:w="731"/>
        <w:gridCol w:w="960"/>
        <w:gridCol w:w="2118"/>
        <w:gridCol w:w="1302"/>
        <w:gridCol w:w="2365"/>
        <w:gridCol w:w="1276"/>
        <w:gridCol w:w="3289"/>
      </w:tblGrid>
      <w:tr w:rsidR="00000000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627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627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627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627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627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627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627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627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627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A62735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Arvorezinha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Nicolau Vergueiro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4312674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22/06/2018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ISADORA MAINIERI DE OLIVEIRA CORRÊA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Salvador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4316501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da Patrulha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MARCELO SIMON CAUREO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Eldorado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4306767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FRANCISCO PAULO NUNES LOPES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Harmonia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4309555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Ipê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4310439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typhimurium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Palmitinho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4313805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FERLIN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Expedito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4317954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(frio)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JONAS CORUJA CARDOSO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da Patrulha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="00C53861">
              <w:rPr>
                <w:rFonts w:ascii="Calibri" w:eastAsia="Times New Roman" w:hAnsi="Calibri" w:cs="Calibri"/>
                <w:sz w:val="20"/>
                <w:szCs w:val="20"/>
              </w:rPr>
              <w:t>Pendente - ag. Laboratório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LUIS B. WEXEL M. DA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CUNHA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Tapejara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71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Prado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4300802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Rondinha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LUANA D'AVILA FARIAS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do Meio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Tenente Portela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Enzoótica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Enzoótica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GUSTAVO SARTURI GHELLER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Tupandi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Asfixia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MICHELE TAINÁ DERKS MAROSO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C5386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A62735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20/06/2018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Erro de Manejo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A6273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MICHELE TAINÁ DERKS MAROSO </w:t>
            </w:r>
          </w:p>
        </w:tc>
      </w:tr>
    </w:tbl>
    <w:p w:rsidR="00000000" w:rsidRDefault="00A6273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53861" w:rsidRDefault="00C53861">
      <w:pPr>
        <w:pStyle w:val="NormalWeb"/>
        <w:rPr>
          <w:rFonts w:ascii="Calibri" w:hAnsi="Calibri" w:cs="Calibri"/>
          <w:sz w:val="22"/>
          <w:szCs w:val="22"/>
        </w:rPr>
      </w:pPr>
    </w:p>
    <w:p w:rsidR="00C53861" w:rsidRDefault="00C53861">
      <w:pPr>
        <w:pStyle w:val="NormalWeb"/>
        <w:rPr>
          <w:rFonts w:ascii="Calibri" w:hAnsi="Calibri" w:cs="Calibri"/>
          <w:sz w:val="22"/>
          <w:szCs w:val="22"/>
        </w:rPr>
      </w:pPr>
    </w:p>
    <w:p w:rsidR="00C53861" w:rsidRDefault="00C53861">
      <w:pPr>
        <w:pStyle w:val="NormalWeb"/>
        <w:rPr>
          <w:rFonts w:ascii="Calibri" w:hAnsi="Calibri" w:cs="Calibri"/>
          <w:sz w:val="22"/>
          <w:szCs w:val="22"/>
        </w:rPr>
      </w:pPr>
    </w:p>
    <w:p w:rsidR="00C53861" w:rsidRDefault="00C53861">
      <w:pPr>
        <w:pStyle w:val="NormalWeb"/>
        <w:rPr>
          <w:rFonts w:ascii="Calibri" w:hAnsi="Calibri" w:cs="Calibri"/>
          <w:sz w:val="22"/>
          <w:szCs w:val="22"/>
        </w:rPr>
      </w:pPr>
    </w:p>
    <w:p w:rsidR="00C53861" w:rsidRDefault="00C53861">
      <w:pPr>
        <w:pStyle w:val="NormalWeb"/>
        <w:rPr>
          <w:rFonts w:ascii="Calibri" w:hAnsi="Calibri" w:cs="Calibri"/>
          <w:sz w:val="22"/>
          <w:szCs w:val="22"/>
        </w:rPr>
      </w:pPr>
    </w:p>
    <w:p w:rsidR="00C53861" w:rsidRDefault="00C53861">
      <w:pPr>
        <w:pStyle w:val="NormalWeb"/>
        <w:rPr>
          <w:rFonts w:ascii="Calibri" w:hAnsi="Calibri" w:cs="Calibri"/>
          <w:sz w:val="22"/>
          <w:szCs w:val="22"/>
        </w:rPr>
      </w:pPr>
    </w:p>
    <w:p w:rsidR="00C53861" w:rsidRDefault="00C53861">
      <w:pPr>
        <w:pStyle w:val="NormalWeb"/>
        <w:rPr>
          <w:rFonts w:ascii="Calibri" w:hAnsi="Calibri" w:cs="Calibri"/>
          <w:sz w:val="22"/>
          <w:szCs w:val="22"/>
        </w:rPr>
      </w:pPr>
    </w:p>
    <w:p w:rsidR="00C53861" w:rsidRDefault="00C53861">
      <w:pPr>
        <w:pStyle w:val="NormalWeb"/>
        <w:rPr>
          <w:rFonts w:ascii="Calibri" w:hAnsi="Calibri" w:cs="Calibri"/>
          <w:sz w:val="22"/>
          <w:szCs w:val="22"/>
        </w:rPr>
      </w:pPr>
    </w:p>
    <w:p w:rsidR="00C53861" w:rsidRDefault="00C53861">
      <w:pPr>
        <w:pStyle w:val="NormalWeb"/>
        <w:rPr>
          <w:rFonts w:ascii="Calibri" w:hAnsi="Calibri" w:cs="Calibri"/>
          <w:sz w:val="22"/>
          <w:szCs w:val="22"/>
        </w:rPr>
      </w:pPr>
    </w:p>
    <w:p w:rsidR="00C53861" w:rsidRDefault="00C53861">
      <w:pPr>
        <w:pStyle w:val="NormalWeb"/>
        <w:rPr>
          <w:rFonts w:ascii="Calibri" w:hAnsi="Calibri" w:cs="Calibri"/>
          <w:sz w:val="22"/>
          <w:szCs w:val="22"/>
        </w:rPr>
      </w:pPr>
    </w:p>
    <w:p w:rsidR="00C53861" w:rsidRDefault="00C53861">
      <w:pPr>
        <w:pStyle w:val="NormalWeb"/>
        <w:rPr>
          <w:rFonts w:ascii="Calibri" w:hAnsi="Calibri" w:cs="Calibri"/>
          <w:sz w:val="22"/>
          <w:szCs w:val="22"/>
        </w:rPr>
      </w:pPr>
    </w:p>
    <w:p w:rsidR="00C53861" w:rsidRDefault="00C53861">
      <w:pPr>
        <w:pStyle w:val="NormalWeb"/>
        <w:rPr>
          <w:rFonts w:ascii="Calibri" w:hAnsi="Calibri" w:cs="Calibri"/>
          <w:sz w:val="22"/>
          <w:szCs w:val="22"/>
        </w:rPr>
      </w:pPr>
    </w:p>
    <w:p w:rsidR="00C53861" w:rsidRDefault="00C53861">
      <w:pPr>
        <w:pStyle w:val="NormalWeb"/>
        <w:rPr>
          <w:rFonts w:ascii="Calibri" w:hAnsi="Calibri" w:cs="Calibri"/>
          <w:sz w:val="22"/>
          <w:szCs w:val="22"/>
        </w:rPr>
      </w:pPr>
    </w:p>
    <w:p w:rsidR="00A62735" w:rsidRPr="00A62735" w:rsidRDefault="00A62735" w:rsidP="00A62735">
      <w:pPr>
        <w:pStyle w:val="Legenda"/>
        <w:keepNext/>
        <w:rPr>
          <w:rFonts w:asciiTheme="minorHAnsi" w:hAnsiTheme="minorHAnsi" w:cstheme="minorHAnsi"/>
          <w:sz w:val="24"/>
          <w:szCs w:val="24"/>
        </w:rPr>
      </w:pPr>
      <w:r w:rsidRPr="00A62735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A62735" w:rsidRDefault="00C53861" w:rsidP="00A62735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755B2373" wp14:editId="446BDD53">
            <wp:extent cx="8496000" cy="4500166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0" cy="450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861" w:rsidRPr="00A62735" w:rsidRDefault="00A62735" w:rsidP="00A62735">
      <w:pPr>
        <w:pStyle w:val="Legenda"/>
        <w:rPr>
          <w:rFonts w:asciiTheme="minorHAnsi" w:hAnsiTheme="minorHAnsi" w:cstheme="minorHAnsi"/>
          <w:color w:val="auto"/>
        </w:rPr>
      </w:pPr>
      <w:r w:rsidRPr="00A62735">
        <w:rPr>
          <w:rFonts w:asciiTheme="minorHAnsi" w:hAnsiTheme="minorHAnsi" w:cstheme="minorHAnsi"/>
          <w:color w:val="auto"/>
        </w:rPr>
        <w:t>Seção de Epidemiologia e Estatística.</w:t>
      </w:r>
    </w:p>
    <w:p w:rsidR="00C53861" w:rsidRDefault="00C53861" w:rsidP="00C53861">
      <w:pPr>
        <w:pStyle w:val="Legenda"/>
        <w:rPr>
          <w:rFonts w:ascii="Calibri" w:hAnsi="Calibri" w:cs="Calibri"/>
          <w:sz w:val="22"/>
          <w:szCs w:val="22"/>
        </w:rPr>
      </w:pPr>
    </w:p>
    <w:p w:rsidR="00000000" w:rsidRDefault="00A6273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A62735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A62735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C538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5ck9PDlmWiVHtiHXcZvQRbxQF8=" w:salt="xQDtLQ0DU/E3w0fSI5k8cg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53861"/>
    <w:rsid w:val="00A62735"/>
    <w:rsid w:val="00C5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38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861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C5386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538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3861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C5386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2881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2018-07-06T11:47:00Z</dcterms:created>
  <dcterms:modified xsi:type="dcterms:W3CDTF">2018-07-06T11:47:00Z</dcterms:modified>
</cp:coreProperties>
</file>