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04DD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8B04D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B04DD" w:rsidRDefault="008B04DD" w:rsidP="008B04D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Departamento de Defesa Agropecuária </w:t>
      </w:r>
    </w:p>
    <w:p w:rsidR="008B04DD" w:rsidRDefault="008B04DD" w:rsidP="008B04D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Divisão de Controle e Informações Sanitárias </w:t>
      </w:r>
    </w:p>
    <w:p w:rsidR="00000000" w:rsidRDefault="008B04DD" w:rsidP="008B04D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 </w:t>
      </w:r>
    </w:p>
    <w:p w:rsidR="00000000" w:rsidRDefault="008B04D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8B04D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B04DD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</w:t>
      </w:r>
      <w:proofErr w:type="gramStart"/>
      <w:r>
        <w:rPr>
          <w:rFonts w:eastAsia="Times New Roman" w:cs="Calibri"/>
        </w:rPr>
        <w:t>2018 Semana</w:t>
      </w:r>
      <w:proofErr w:type="gramEnd"/>
      <w:r>
        <w:rPr>
          <w:rFonts w:eastAsia="Times New Roman" w:cs="Calibri"/>
        </w:rPr>
        <w:t xml:space="preserve"> Epidemiológica 46. Supervisões regionais que não informaram: Ijuí; Soledade</w:t>
      </w:r>
      <w:r>
        <w:rPr>
          <w:rFonts w:eastAsia="Times New Roman" w:cs="Calibri"/>
        </w:rPr>
        <w:t xml:space="preserve">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91"/>
        <w:gridCol w:w="815"/>
        <w:gridCol w:w="731"/>
        <w:gridCol w:w="960"/>
        <w:gridCol w:w="2049"/>
        <w:gridCol w:w="1302"/>
        <w:gridCol w:w="2251"/>
        <w:gridCol w:w="1079"/>
        <w:gridCol w:w="1276"/>
        <w:gridCol w:w="276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B04D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Cachoeiras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Equinos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FILIPE PACHECO ZIEMANN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Castelhano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Palmeiras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4321857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Aerossaculite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Aerossaculite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Palmeiras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4321857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Roque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Gonzales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 GEORGE SOARES ROCHA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Jesus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B04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MARINÊS LAZZARI </w:t>
            </w:r>
          </w:p>
        </w:tc>
      </w:tr>
    </w:tbl>
    <w:p w:rsidR="008B04DD" w:rsidRDefault="008B04DD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8B04DD" w:rsidRPr="008B04DD" w:rsidRDefault="008B04DD" w:rsidP="008B04DD">
      <w:pPr>
        <w:pStyle w:val="Legenda"/>
        <w:keepNext/>
        <w:rPr>
          <w:rFonts w:asciiTheme="minorHAnsi" w:hAnsiTheme="minorHAnsi" w:cstheme="minorHAnsi"/>
          <w:color w:val="auto"/>
        </w:rPr>
      </w:pPr>
      <w:r w:rsidRPr="008B04DD">
        <w:rPr>
          <w:rFonts w:asciiTheme="minorHAnsi" w:hAnsiTheme="minorHAnsi" w:cstheme="minorHAnsi"/>
          <w:color w:val="auto"/>
        </w:rPr>
        <w:lastRenderedPageBreak/>
        <w:t xml:space="preserve">Ocorrências Atendidas pelo SVO-RS. </w:t>
      </w:r>
    </w:p>
    <w:p w:rsidR="008B04DD" w:rsidRDefault="008B04DD" w:rsidP="008B04DD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65E6DA2" wp14:editId="0FA0A8FC">
            <wp:extent cx="9144000" cy="48433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B04DD" w:rsidRDefault="008B04DD" w:rsidP="008B04DD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8B04DD">
        <w:rPr>
          <w:rFonts w:asciiTheme="minorHAnsi" w:hAnsiTheme="minorHAnsi" w:cstheme="minorHAnsi"/>
          <w:color w:val="auto"/>
        </w:rPr>
        <w:t>Seção de Epidemiologia e Estatística.</w:t>
      </w:r>
    </w:p>
    <w:p w:rsidR="00000000" w:rsidRDefault="008B04D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8B04DD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Estatística-SEE. Seção de Epidemiologia e Estatística-SEE contatos: epidemiologia@agricultura.rs.gov.br; fone: (51) 3288-6398 ou (51) 3</w:t>
      </w:r>
      <w:r>
        <w:rPr>
          <w:rFonts w:ascii="Calibri" w:hAnsi="Calibri" w:cs="Calibri"/>
          <w:sz w:val="22"/>
          <w:szCs w:val="22"/>
        </w:rPr>
        <w:t xml:space="preserve">288-6385. </w:t>
      </w:r>
    </w:p>
    <w:p w:rsidR="00000000" w:rsidRDefault="008B04D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8B0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5p2ijRqabqXqgla+1lQmU71HWvo=" w:salt="b2K45QFF+AzJaIDn+JFTf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04DD"/>
    <w:rsid w:val="008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4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4D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B04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4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4D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B04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2610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2018-11-29T16:15:00Z</dcterms:created>
  <dcterms:modified xsi:type="dcterms:W3CDTF">2018-11-29T16:15:00Z</dcterms:modified>
</cp:coreProperties>
</file>