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26" w:rsidRPr="00294084" w:rsidRDefault="00294084" w:rsidP="000A5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084">
        <w:rPr>
          <w:rFonts w:ascii="Times New Roman" w:hAnsi="Times New Roman" w:cs="Times New Roman"/>
          <w:sz w:val="24"/>
          <w:szCs w:val="24"/>
        </w:rPr>
        <w:t>ANEXO I</w:t>
      </w:r>
    </w:p>
    <w:p w:rsidR="00294084" w:rsidRPr="00294084" w:rsidRDefault="00294084" w:rsidP="000A5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084">
        <w:rPr>
          <w:rFonts w:ascii="Times New Roman" w:hAnsi="Times New Roman" w:cs="Times New Roman"/>
          <w:sz w:val="24"/>
          <w:szCs w:val="24"/>
        </w:rPr>
        <w:t>Procedimento Operacional Padrão de Verificação dos Termômetros Oficiais</w:t>
      </w:r>
    </w:p>
    <w:p w:rsidR="00294084" w:rsidRDefault="00294084" w:rsidP="0029408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D4">
        <w:rPr>
          <w:rFonts w:ascii="Times New Roman" w:hAnsi="Times New Roman" w:cs="Times New Roman"/>
          <w:sz w:val="24"/>
          <w:szCs w:val="24"/>
        </w:rPr>
        <w:t>O termômetro calibrado servirá de padrão para a verificação dos</w:t>
      </w:r>
      <w:r w:rsidR="0012023B">
        <w:rPr>
          <w:rFonts w:ascii="Times New Roman" w:hAnsi="Times New Roman" w:cs="Times New Roman"/>
          <w:sz w:val="24"/>
          <w:szCs w:val="24"/>
        </w:rPr>
        <w:t xml:space="preserve"> demais termômetros da regi</w:t>
      </w:r>
      <w:r w:rsidR="00C543C3">
        <w:rPr>
          <w:rFonts w:ascii="Times New Roman" w:hAnsi="Times New Roman" w:cs="Times New Roman"/>
          <w:sz w:val="24"/>
          <w:szCs w:val="24"/>
        </w:rPr>
        <w:t>onal sendo preenchidos os dados em planilha específica,</w:t>
      </w:r>
      <w:r w:rsidR="0012023B">
        <w:rPr>
          <w:rFonts w:ascii="Times New Roman" w:hAnsi="Times New Roman" w:cs="Times New Roman"/>
          <w:sz w:val="24"/>
          <w:szCs w:val="24"/>
        </w:rPr>
        <w:t xml:space="preserve"> conforme ANEXO II;</w:t>
      </w:r>
    </w:p>
    <w:p w:rsidR="00E149A3" w:rsidRDefault="00E149A3" w:rsidP="00E149A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Preencher o “ERRO DO TERMÔMETRO CALIBRADO”, para isso deve-se verificar </w:t>
      </w:r>
      <w:r w:rsidR="0038651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certificado de calibração do mesmo</w:t>
      </w:r>
      <w:r w:rsidR="00386518">
        <w:rPr>
          <w:rFonts w:ascii="Times New Roman" w:hAnsi="Times New Roman" w:cs="Times New Roman"/>
          <w:sz w:val="24"/>
          <w:szCs w:val="24"/>
        </w:rPr>
        <w:t>, onde está especificado na planilha o “Erro” na linha dos 4,96ºC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9A3" w:rsidRDefault="00CD1D09" w:rsidP="0029408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Utilizar u</w:t>
      </w:r>
      <w:r w:rsidR="002454D0">
        <w:rPr>
          <w:rFonts w:ascii="Times New Roman" w:hAnsi="Times New Roman" w:cs="Times New Roman"/>
          <w:sz w:val="24"/>
          <w:szCs w:val="24"/>
        </w:rPr>
        <w:t xml:space="preserve">m recipiente </w:t>
      </w:r>
      <w:r w:rsidR="00427E36">
        <w:rPr>
          <w:rFonts w:ascii="Times New Roman" w:hAnsi="Times New Roman" w:cs="Times New Roman"/>
          <w:sz w:val="24"/>
          <w:szCs w:val="24"/>
        </w:rPr>
        <w:t xml:space="preserve">plástico com medidas aproximadas de </w:t>
      </w:r>
      <w:proofErr w:type="gramStart"/>
      <w:r w:rsidR="00427E36">
        <w:rPr>
          <w:rFonts w:ascii="Times New Roman" w:hAnsi="Times New Roman" w:cs="Times New Roman"/>
          <w:sz w:val="24"/>
          <w:szCs w:val="24"/>
        </w:rPr>
        <w:t>15cm</w:t>
      </w:r>
      <w:proofErr w:type="gramEnd"/>
      <w:r w:rsidR="00427E36">
        <w:rPr>
          <w:rFonts w:ascii="Times New Roman" w:hAnsi="Times New Roman" w:cs="Times New Roman"/>
          <w:sz w:val="24"/>
          <w:szCs w:val="24"/>
        </w:rPr>
        <w:t xml:space="preserve"> de altura por 10cm de diâmetro</w:t>
      </w:r>
      <w:r w:rsidR="00E149A3">
        <w:rPr>
          <w:rFonts w:ascii="Times New Roman" w:hAnsi="Times New Roman" w:cs="Times New Roman"/>
          <w:sz w:val="24"/>
          <w:szCs w:val="24"/>
        </w:rPr>
        <w:t>. Fazer dois furos centralizados na tampa do recipiente</w:t>
      </w:r>
      <w:r w:rsidR="007179EF">
        <w:rPr>
          <w:rFonts w:ascii="Times New Roman" w:hAnsi="Times New Roman" w:cs="Times New Roman"/>
          <w:sz w:val="24"/>
          <w:szCs w:val="24"/>
        </w:rPr>
        <w:t xml:space="preserve"> de diâmetro compatível com as hastes dos termômetros</w:t>
      </w:r>
      <w:r w:rsidR="00E149A3">
        <w:rPr>
          <w:rFonts w:ascii="Times New Roman" w:hAnsi="Times New Roman" w:cs="Times New Roman"/>
          <w:sz w:val="24"/>
          <w:szCs w:val="24"/>
        </w:rPr>
        <w:t xml:space="preserve">, </w:t>
      </w:r>
      <w:r w:rsidR="007179EF">
        <w:rPr>
          <w:rFonts w:ascii="Times New Roman" w:hAnsi="Times New Roman" w:cs="Times New Roman"/>
          <w:sz w:val="24"/>
          <w:szCs w:val="24"/>
        </w:rPr>
        <w:t>a</w:t>
      </w:r>
      <w:r w:rsidR="00E149A3">
        <w:rPr>
          <w:rFonts w:ascii="Times New Roman" w:hAnsi="Times New Roman" w:cs="Times New Roman"/>
          <w:sz w:val="24"/>
          <w:szCs w:val="24"/>
        </w:rPr>
        <w:t xml:space="preserve"> uma distância de 2</w:t>
      </w:r>
      <w:r w:rsidR="007179EF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7179EF">
        <w:rPr>
          <w:rFonts w:ascii="Times New Roman" w:hAnsi="Times New Roman" w:cs="Times New Roman"/>
          <w:sz w:val="24"/>
          <w:szCs w:val="24"/>
        </w:rPr>
        <w:t>3</w:t>
      </w:r>
      <w:r w:rsidR="00E149A3">
        <w:rPr>
          <w:rFonts w:ascii="Times New Roman" w:hAnsi="Times New Roman" w:cs="Times New Roman"/>
          <w:sz w:val="24"/>
          <w:szCs w:val="24"/>
        </w:rPr>
        <w:t>cm</w:t>
      </w:r>
      <w:proofErr w:type="gramEnd"/>
      <w:r w:rsidR="00E149A3">
        <w:rPr>
          <w:rFonts w:ascii="Times New Roman" w:hAnsi="Times New Roman" w:cs="Times New Roman"/>
          <w:sz w:val="24"/>
          <w:szCs w:val="24"/>
        </w:rPr>
        <w:t xml:space="preserve"> entre os furos.</w:t>
      </w:r>
      <w:r w:rsidR="00AC5188">
        <w:rPr>
          <w:rFonts w:ascii="Times New Roman" w:hAnsi="Times New Roman" w:cs="Times New Roman"/>
          <w:sz w:val="24"/>
          <w:szCs w:val="24"/>
        </w:rPr>
        <w:t xml:space="preserve"> </w:t>
      </w:r>
      <w:r w:rsidR="00E149A3">
        <w:rPr>
          <w:rFonts w:ascii="Times New Roman" w:hAnsi="Times New Roman" w:cs="Times New Roman"/>
          <w:sz w:val="24"/>
          <w:szCs w:val="24"/>
        </w:rPr>
        <w:t>C</w:t>
      </w:r>
      <w:r w:rsidR="00AC5188">
        <w:rPr>
          <w:rFonts w:ascii="Times New Roman" w:hAnsi="Times New Roman" w:cs="Times New Roman"/>
          <w:sz w:val="24"/>
          <w:szCs w:val="24"/>
        </w:rPr>
        <w:t>olocar gelo</w:t>
      </w:r>
      <w:r w:rsidR="00E149A3">
        <w:rPr>
          <w:rFonts w:ascii="Times New Roman" w:hAnsi="Times New Roman" w:cs="Times New Roman"/>
          <w:sz w:val="24"/>
          <w:szCs w:val="24"/>
        </w:rPr>
        <w:t xml:space="preserve"> no recipiente</w:t>
      </w:r>
      <w:r w:rsidR="002454D0">
        <w:rPr>
          <w:rFonts w:ascii="Times New Roman" w:hAnsi="Times New Roman" w:cs="Times New Roman"/>
          <w:sz w:val="24"/>
          <w:szCs w:val="24"/>
        </w:rPr>
        <w:t xml:space="preserve"> </w:t>
      </w:r>
      <w:r w:rsidR="00E149A3">
        <w:rPr>
          <w:rFonts w:ascii="Times New Roman" w:hAnsi="Times New Roman" w:cs="Times New Roman"/>
          <w:sz w:val="24"/>
          <w:szCs w:val="24"/>
        </w:rPr>
        <w:t xml:space="preserve">até </w:t>
      </w:r>
      <w:r w:rsidR="00427E36">
        <w:rPr>
          <w:rFonts w:ascii="Times New Roman" w:hAnsi="Times New Roman" w:cs="Times New Roman"/>
          <w:sz w:val="24"/>
          <w:szCs w:val="24"/>
        </w:rPr>
        <w:t xml:space="preserve">a altura de </w:t>
      </w:r>
      <w:proofErr w:type="gramStart"/>
      <w:r w:rsidR="00427E3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427E36">
        <w:rPr>
          <w:rFonts w:ascii="Times New Roman" w:hAnsi="Times New Roman" w:cs="Times New Roman"/>
          <w:sz w:val="24"/>
          <w:szCs w:val="24"/>
        </w:rPr>
        <w:t xml:space="preserve"> a</w:t>
      </w:r>
      <w:r w:rsidR="00E149A3">
        <w:rPr>
          <w:rFonts w:ascii="Times New Roman" w:hAnsi="Times New Roman" w:cs="Times New Roman"/>
          <w:sz w:val="24"/>
          <w:szCs w:val="24"/>
        </w:rPr>
        <w:t xml:space="preserve"> 7,5cm (conforme a temperatura do ambiente), completar com água até os 15cm, tampar e agitar por 60 segundos. Após colocar o recipiente plástico dentro de um isopor com gelo reutilizável e aguardar mais 60 segundos até estabilizar a temperatura (vide fotos);</w:t>
      </w:r>
    </w:p>
    <w:p w:rsidR="00CD1D09" w:rsidRDefault="00CD1D09" w:rsidP="0029408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Imergir </w:t>
      </w:r>
      <w:r w:rsidR="00C77C58">
        <w:rPr>
          <w:rFonts w:ascii="Times New Roman" w:hAnsi="Times New Roman" w:cs="Times New Roman"/>
          <w:sz w:val="24"/>
          <w:szCs w:val="24"/>
        </w:rPr>
        <w:t>completamente a</w:t>
      </w:r>
      <w:r>
        <w:rPr>
          <w:rFonts w:ascii="Times New Roman" w:hAnsi="Times New Roman" w:cs="Times New Roman"/>
          <w:sz w:val="24"/>
          <w:szCs w:val="24"/>
        </w:rPr>
        <w:t xml:space="preserve"> haste metálica dos termômetros</w:t>
      </w:r>
      <w:r w:rsidR="00213B2A">
        <w:rPr>
          <w:rFonts w:ascii="Times New Roman" w:hAnsi="Times New Roman" w:cs="Times New Roman"/>
          <w:sz w:val="24"/>
          <w:szCs w:val="24"/>
        </w:rPr>
        <w:t xml:space="preserve"> (calibrado e verificado) ao mesmo tempo</w:t>
      </w:r>
      <w:r w:rsidR="002454D0">
        <w:rPr>
          <w:rFonts w:ascii="Times New Roman" w:hAnsi="Times New Roman" w:cs="Times New Roman"/>
          <w:sz w:val="24"/>
          <w:szCs w:val="24"/>
        </w:rPr>
        <w:t xml:space="preserve">, </w:t>
      </w:r>
      <w:r w:rsidR="00E149A3">
        <w:rPr>
          <w:rFonts w:ascii="Times New Roman" w:hAnsi="Times New Roman" w:cs="Times New Roman"/>
          <w:sz w:val="24"/>
          <w:szCs w:val="24"/>
        </w:rPr>
        <w:t>pelos furos da tampa do recipiente plá</w:t>
      </w:r>
      <w:r w:rsidR="00C77C58">
        <w:rPr>
          <w:rFonts w:ascii="Times New Roman" w:hAnsi="Times New Roman" w:cs="Times New Roman"/>
          <w:sz w:val="24"/>
          <w:szCs w:val="24"/>
        </w:rPr>
        <w:t>s</w:t>
      </w:r>
      <w:r w:rsidR="00E149A3">
        <w:rPr>
          <w:rFonts w:ascii="Times New Roman" w:hAnsi="Times New Roman" w:cs="Times New Roman"/>
          <w:sz w:val="24"/>
          <w:szCs w:val="24"/>
        </w:rPr>
        <w:t>tico</w:t>
      </w:r>
      <w:r>
        <w:rPr>
          <w:rFonts w:ascii="Times New Roman" w:hAnsi="Times New Roman" w:cs="Times New Roman"/>
          <w:sz w:val="24"/>
          <w:szCs w:val="24"/>
        </w:rPr>
        <w:t>, aguardar 60 segundos</w:t>
      </w:r>
      <w:r w:rsidR="00294084" w:rsidRPr="000A5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anotar a temperatura medida nos termôm</w:t>
      </w:r>
      <w:r w:rsidR="0012023B">
        <w:rPr>
          <w:rFonts w:ascii="Times New Roman" w:hAnsi="Times New Roman" w:cs="Times New Roman"/>
          <w:sz w:val="24"/>
          <w:szCs w:val="24"/>
        </w:rPr>
        <w:t>etros nas respectivas colunas da planilha</w:t>
      </w:r>
      <w:r w:rsidR="006A0974">
        <w:rPr>
          <w:rFonts w:ascii="Times New Roman" w:hAnsi="Times New Roman" w:cs="Times New Roman"/>
          <w:sz w:val="24"/>
          <w:szCs w:val="24"/>
        </w:rPr>
        <w:t xml:space="preserve"> (“TEMP. </w:t>
      </w:r>
      <w:r w:rsidR="002454D0">
        <w:rPr>
          <w:rFonts w:ascii="Times New Roman" w:hAnsi="Times New Roman" w:cs="Times New Roman"/>
          <w:sz w:val="24"/>
          <w:szCs w:val="24"/>
        </w:rPr>
        <w:t xml:space="preserve">MEDIDA DO </w:t>
      </w:r>
      <w:r w:rsidR="006A0974">
        <w:rPr>
          <w:rFonts w:ascii="Times New Roman" w:hAnsi="Times New Roman" w:cs="Times New Roman"/>
          <w:sz w:val="24"/>
          <w:szCs w:val="24"/>
        </w:rPr>
        <w:t xml:space="preserve">TERMÔMETRO CALIBRADO” e “TEMP. </w:t>
      </w:r>
      <w:r w:rsidR="002454D0">
        <w:rPr>
          <w:rFonts w:ascii="Times New Roman" w:hAnsi="Times New Roman" w:cs="Times New Roman"/>
          <w:sz w:val="24"/>
          <w:szCs w:val="24"/>
        </w:rPr>
        <w:t xml:space="preserve">MEDIDA DO </w:t>
      </w:r>
      <w:r w:rsidR="006A0974">
        <w:rPr>
          <w:rFonts w:ascii="Times New Roman" w:hAnsi="Times New Roman" w:cs="Times New Roman"/>
          <w:sz w:val="24"/>
          <w:szCs w:val="24"/>
        </w:rPr>
        <w:t>TERMÔMETRO VERIFICADO</w:t>
      </w:r>
      <w:r w:rsidR="002454D0">
        <w:rPr>
          <w:rFonts w:ascii="Times New Roman" w:hAnsi="Times New Roman" w:cs="Times New Roman"/>
          <w:sz w:val="24"/>
          <w:szCs w:val="24"/>
        </w:rPr>
        <w:t xml:space="preserve"> (TMTV)</w:t>
      </w:r>
      <w:r w:rsidR="006A0974">
        <w:rPr>
          <w:rFonts w:ascii="Times New Roman" w:hAnsi="Times New Roman" w:cs="Times New Roman"/>
          <w:sz w:val="24"/>
          <w:szCs w:val="24"/>
        </w:rPr>
        <w:t>”)</w:t>
      </w:r>
      <w:r w:rsidR="007179EF">
        <w:rPr>
          <w:rFonts w:ascii="Times New Roman" w:hAnsi="Times New Roman" w:cs="Times New Roman"/>
          <w:sz w:val="24"/>
          <w:szCs w:val="24"/>
        </w:rPr>
        <w:t>. Atençã</w:t>
      </w:r>
      <w:r w:rsidR="007179EF" w:rsidRPr="00DB6101">
        <w:rPr>
          <w:rFonts w:ascii="Times New Roman" w:hAnsi="Times New Roman" w:cs="Times New Roman"/>
          <w:sz w:val="24"/>
          <w:szCs w:val="24"/>
        </w:rPr>
        <w:t>o</w:t>
      </w:r>
      <w:r w:rsidR="00903FDB" w:rsidRPr="00DB6101">
        <w:rPr>
          <w:rFonts w:ascii="Times New Roman" w:hAnsi="Times New Roman" w:cs="Times New Roman"/>
          <w:sz w:val="24"/>
          <w:szCs w:val="24"/>
        </w:rPr>
        <w:t>:</w:t>
      </w:r>
      <w:r w:rsidR="007179EF">
        <w:rPr>
          <w:rFonts w:ascii="Times New Roman" w:hAnsi="Times New Roman" w:cs="Times New Roman"/>
          <w:sz w:val="24"/>
          <w:szCs w:val="24"/>
        </w:rPr>
        <w:t xml:space="preserve"> a </w:t>
      </w:r>
      <w:r w:rsidR="0056376B">
        <w:rPr>
          <w:rFonts w:ascii="Times New Roman" w:hAnsi="Times New Roman" w:cs="Times New Roman"/>
          <w:sz w:val="24"/>
          <w:szCs w:val="24"/>
        </w:rPr>
        <w:t>água</w:t>
      </w:r>
      <w:r w:rsidR="007179EF">
        <w:rPr>
          <w:rFonts w:ascii="Times New Roman" w:hAnsi="Times New Roman" w:cs="Times New Roman"/>
          <w:sz w:val="24"/>
          <w:szCs w:val="24"/>
        </w:rPr>
        <w:t xml:space="preserve"> no recipiente deverá estar entre 3º e 7ºC (três e sete graus </w:t>
      </w:r>
      <w:r w:rsidR="00391946" w:rsidRPr="00DB6101">
        <w:rPr>
          <w:rFonts w:ascii="Times New Roman" w:hAnsi="Times New Roman" w:cs="Times New Roman"/>
          <w:sz w:val="24"/>
          <w:szCs w:val="24"/>
        </w:rPr>
        <w:t>C</w:t>
      </w:r>
      <w:r w:rsidR="007179EF" w:rsidRPr="00DB6101">
        <w:rPr>
          <w:rFonts w:ascii="Times New Roman" w:hAnsi="Times New Roman" w:cs="Times New Roman"/>
          <w:sz w:val="24"/>
          <w:szCs w:val="24"/>
        </w:rPr>
        <w:t>elsius</w:t>
      </w:r>
      <w:r w:rsidR="007179EF">
        <w:rPr>
          <w:rFonts w:ascii="Times New Roman" w:hAnsi="Times New Roman" w:cs="Times New Roman"/>
          <w:sz w:val="24"/>
          <w:szCs w:val="24"/>
        </w:rPr>
        <w:t>), se não estiver nesta faixa</w:t>
      </w:r>
      <w:r w:rsidR="0056376B">
        <w:rPr>
          <w:rFonts w:ascii="Times New Roman" w:hAnsi="Times New Roman" w:cs="Times New Roman"/>
          <w:sz w:val="24"/>
          <w:szCs w:val="24"/>
        </w:rPr>
        <w:t xml:space="preserve"> de temperatura</w:t>
      </w:r>
      <w:r w:rsidR="007179EF">
        <w:rPr>
          <w:rFonts w:ascii="Times New Roman" w:hAnsi="Times New Roman" w:cs="Times New Roman"/>
          <w:sz w:val="24"/>
          <w:szCs w:val="24"/>
        </w:rPr>
        <w:t xml:space="preserve"> deve ser </w:t>
      </w:r>
      <w:r w:rsidR="0056376B">
        <w:rPr>
          <w:rFonts w:ascii="Times New Roman" w:hAnsi="Times New Roman" w:cs="Times New Roman"/>
          <w:sz w:val="24"/>
          <w:szCs w:val="24"/>
        </w:rPr>
        <w:t>avaliado a necessidade de colocar mais gelo ou substituir um pouco da água gelada por água fria conforme o caso</w:t>
      </w:r>
      <w:r w:rsidR="00903FDB">
        <w:rPr>
          <w:rFonts w:ascii="Times New Roman" w:hAnsi="Times New Roman" w:cs="Times New Roman"/>
          <w:sz w:val="24"/>
          <w:szCs w:val="24"/>
        </w:rPr>
        <w:t>.</w:t>
      </w:r>
      <w:r w:rsidR="00C77C58">
        <w:rPr>
          <w:rFonts w:ascii="Times New Roman" w:hAnsi="Times New Roman" w:cs="Times New Roman"/>
          <w:sz w:val="24"/>
          <w:szCs w:val="24"/>
        </w:rPr>
        <w:t xml:space="preserve"> </w:t>
      </w:r>
      <w:r w:rsidR="00903FDB">
        <w:rPr>
          <w:rFonts w:ascii="Times New Roman" w:hAnsi="Times New Roman" w:cs="Times New Roman"/>
          <w:sz w:val="24"/>
          <w:szCs w:val="24"/>
        </w:rPr>
        <w:t>A</w:t>
      </w:r>
      <w:r w:rsidR="00C77C58">
        <w:rPr>
          <w:rFonts w:ascii="Times New Roman" w:hAnsi="Times New Roman" w:cs="Times New Roman"/>
          <w:sz w:val="24"/>
          <w:szCs w:val="24"/>
        </w:rPr>
        <w:t>lém disso</w:t>
      </w:r>
      <w:r w:rsidR="00903FDB">
        <w:rPr>
          <w:rFonts w:ascii="Times New Roman" w:hAnsi="Times New Roman" w:cs="Times New Roman"/>
          <w:sz w:val="24"/>
          <w:szCs w:val="24"/>
        </w:rPr>
        <w:t>,</w:t>
      </w:r>
      <w:r w:rsidR="00C77C58">
        <w:rPr>
          <w:rFonts w:ascii="Times New Roman" w:hAnsi="Times New Roman" w:cs="Times New Roman"/>
          <w:sz w:val="24"/>
          <w:szCs w:val="24"/>
        </w:rPr>
        <w:t xml:space="preserve"> a haste dos termômetros não pode encostar o fundo do recipiente.</w:t>
      </w:r>
    </w:p>
    <w:p w:rsidR="00294084" w:rsidRPr="000A5BD4" w:rsidRDefault="00E8034A" w:rsidP="00CD1D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94084" w:rsidRPr="000A5BD4">
        <w:rPr>
          <w:rFonts w:ascii="Times New Roman" w:hAnsi="Times New Roman" w:cs="Times New Roman"/>
          <w:sz w:val="24"/>
          <w:szCs w:val="24"/>
        </w:rPr>
        <w:t xml:space="preserve"> </w:t>
      </w:r>
      <w:r w:rsidR="000F2D5A">
        <w:rPr>
          <w:rFonts w:ascii="Times New Roman" w:hAnsi="Times New Roman" w:cs="Times New Roman"/>
          <w:sz w:val="24"/>
          <w:szCs w:val="24"/>
        </w:rPr>
        <w:t>“TEMPERATURA DE REFERÊNCIA (</w:t>
      </w:r>
      <w:r w:rsidR="002454D0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)” deve</w:t>
      </w:r>
      <w:r w:rsidR="000F2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 medida da seguinte forma:</w:t>
      </w:r>
      <w:r w:rsidR="00925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“TEMP. MEDIDA DO TERMÔMETRO CALIBRADO” diminuída do</w:t>
      </w:r>
      <w:r w:rsidR="00717AD8">
        <w:rPr>
          <w:rFonts w:ascii="Times New Roman" w:hAnsi="Times New Roman" w:cs="Times New Roman"/>
          <w:sz w:val="24"/>
          <w:szCs w:val="24"/>
        </w:rPr>
        <w:t xml:space="preserve"> “ERRO DO TERMÔMETRO CALIBRADO</w:t>
      </w:r>
      <w:r>
        <w:rPr>
          <w:rFonts w:ascii="Times New Roman" w:hAnsi="Times New Roman" w:cs="Times New Roman"/>
          <w:sz w:val="24"/>
          <w:szCs w:val="24"/>
        </w:rPr>
        <w:t xml:space="preserve"> (=MM-VR)</w:t>
      </w:r>
      <w:r w:rsidR="00717AD8">
        <w:rPr>
          <w:rFonts w:ascii="Times New Roman" w:hAnsi="Times New Roman" w:cs="Times New Roman"/>
          <w:sz w:val="24"/>
          <w:szCs w:val="24"/>
        </w:rPr>
        <w:t>”, equação T</w:t>
      </w:r>
      <w:r>
        <w:rPr>
          <w:rFonts w:ascii="Times New Roman" w:hAnsi="Times New Roman" w:cs="Times New Roman"/>
          <w:sz w:val="24"/>
          <w:szCs w:val="24"/>
        </w:rPr>
        <w:t>M</w:t>
      </w:r>
      <w:r w:rsidR="00717AD8">
        <w:rPr>
          <w:rFonts w:ascii="Times New Roman" w:hAnsi="Times New Roman" w:cs="Times New Roman"/>
          <w:sz w:val="24"/>
          <w:szCs w:val="24"/>
        </w:rPr>
        <w:t>TC – ESTC = TR</w:t>
      </w:r>
      <w:r w:rsidR="009258DC">
        <w:rPr>
          <w:rFonts w:ascii="Times New Roman" w:hAnsi="Times New Roman" w:cs="Times New Roman"/>
          <w:sz w:val="24"/>
          <w:szCs w:val="24"/>
        </w:rPr>
        <w:t>.</w:t>
      </w:r>
      <w:r w:rsidR="0056376B">
        <w:rPr>
          <w:rFonts w:ascii="Times New Roman" w:hAnsi="Times New Roman" w:cs="Times New Roman"/>
          <w:sz w:val="24"/>
          <w:szCs w:val="24"/>
        </w:rPr>
        <w:t xml:space="preserve"> Será </w:t>
      </w:r>
      <w:proofErr w:type="gramStart"/>
      <w:r w:rsidR="0056376B">
        <w:rPr>
          <w:rFonts w:ascii="Times New Roman" w:hAnsi="Times New Roman" w:cs="Times New Roman"/>
          <w:sz w:val="24"/>
          <w:szCs w:val="24"/>
        </w:rPr>
        <w:t>adotado</w:t>
      </w:r>
      <w:proofErr w:type="gramEnd"/>
      <w:r w:rsidR="0056376B">
        <w:rPr>
          <w:rFonts w:ascii="Times New Roman" w:hAnsi="Times New Roman" w:cs="Times New Roman"/>
          <w:sz w:val="24"/>
          <w:szCs w:val="24"/>
        </w:rPr>
        <w:t xml:space="preserve"> como padrão a utilização do erro informado no </w:t>
      </w:r>
      <w:r w:rsidR="00984374" w:rsidRPr="00DB6101">
        <w:rPr>
          <w:rFonts w:ascii="Times New Roman" w:hAnsi="Times New Roman" w:cs="Times New Roman"/>
          <w:sz w:val="24"/>
          <w:szCs w:val="24"/>
        </w:rPr>
        <w:t xml:space="preserve">certificado </w:t>
      </w:r>
      <w:r w:rsidR="0056376B" w:rsidRPr="00DB6101">
        <w:rPr>
          <w:rFonts w:ascii="Times New Roman" w:hAnsi="Times New Roman" w:cs="Times New Roman"/>
          <w:sz w:val="24"/>
          <w:szCs w:val="24"/>
        </w:rPr>
        <w:t>de calibração na temperatura</w:t>
      </w:r>
      <w:r w:rsidR="00984374" w:rsidRPr="00DB6101">
        <w:rPr>
          <w:rFonts w:ascii="Times New Roman" w:hAnsi="Times New Roman" w:cs="Times New Roman"/>
          <w:sz w:val="24"/>
          <w:szCs w:val="24"/>
        </w:rPr>
        <w:t xml:space="preserve"> de </w:t>
      </w:r>
      <w:r w:rsidR="00386518">
        <w:rPr>
          <w:rFonts w:ascii="Times New Roman" w:hAnsi="Times New Roman" w:cs="Times New Roman"/>
          <w:sz w:val="24"/>
          <w:szCs w:val="24"/>
        </w:rPr>
        <w:t>4,96</w:t>
      </w:r>
      <w:r w:rsidR="00984374" w:rsidRPr="00DB6101">
        <w:rPr>
          <w:rFonts w:ascii="Times New Roman" w:hAnsi="Times New Roman" w:cs="Times New Roman"/>
          <w:sz w:val="24"/>
          <w:szCs w:val="24"/>
        </w:rPr>
        <w:t xml:space="preserve"> graus Celsius</w:t>
      </w:r>
      <w:r w:rsidR="00C77C58" w:rsidRPr="00DB6101">
        <w:rPr>
          <w:rFonts w:ascii="Times New Roman" w:hAnsi="Times New Roman" w:cs="Times New Roman"/>
          <w:sz w:val="24"/>
          <w:szCs w:val="24"/>
        </w:rPr>
        <w:t>.</w:t>
      </w:r>
      <w:r w:rsidR="0056376B">
        <w:rPr>
          <w:rFonts w:ascii="Times New Roman" w:hAnsi="Times New Roman" w:cs="Times New Roman"/>
          <w:sz w:val="24"/>
          <w:szCs w:val="24"/>
        </w:rPr>
        <w:t xml:space="preserve"> </w:t>
      </w:r>
      <w:r w:rsidR="009258DC">
        <w:rPr>
          <w:rFonts w:ascii="Times New Roman" w:hAnsi="Times New Roman" w:cs="Times New Roman"/>
          <w:sz w:val="24"/>
          <w:szCs w:val="24"/>
        </w:rPr>
        <w:t>Atenção, c</w:t>
      </w:r>
      <w:r w:rsidR="006A0974">
        <w:rPr>
          <w:rFonts w:ascii="Times New Roman" w:hAnsi="Times New Roman" w:cs="Times New Roman"/>
          <w:sz w:val="24"/>
          <w:szCs w:val="24"/>
        </w:rPr>
        <w:t>onforme as regras de matemática</w:t>
      </w:r>
      <w:r w:rsidR="009258DC">
        <w:rPr>
          <w:rFonts w:ascii="Times New Roman" w:hAnsi="Times New Roman" w:cs="Times New Roman"/>
          <w:sz w:val="24"/>
          <w:szCs w:val="24"/>
        </w:rPr>
        <w:t xml:space="preserve"> a subtração de um número</w:t>
      </w:r>
      <w:r w:rsidR="00D0795A">
        <w:rPr>
          <w:rFonts w:ascii="Times New Roman" w:hAnsi="Times New Roman" w:cs="Times New Roman"/>
          <w:sz w:val="24"/>
          <w:szCs w:val="24"/>
        </w:rPr>
        <w:t xml:space="preserve"> </w:t>
      </w:r>
      <w:r w:rsidR="009258DC">
        <w:rPr>
          <w:rFonts w:ascii="Times New Roman" w:hAnsi="Times New Roman" w:cs="Times New Roman"/>
          <w:sz w:val="24"/>
          <w:szCs w:val="24"/>
        </w:rPr>
        <w:t>por outro número negativo é uma</w:t>
      </w:r>
      <w:r w:rsidR="006A0974">
        <w:rPr>
          <w:rFonts w:ascii="Times New Roman" w:hAnsi="Times New Roman" w:cs="Times New Roman"/>
          <w:sz w:val="24"/>
          <w:szCs w:val="24"/>
        </w:rPr>
        <w:t xml:space="preserve"> </w:t>
      </w:r>
      <w:r w:rsidR="00AC5188">
        <w:rPr>
          <w:rFonts w:ascii="Times New Roman" w:hAnsi="Times New Roman" w:cs="Times New Roman"/>
          <w:sz w:val="24"/>
          <w:szCs w:val="24"/>
        </w:rPr>
        <w:t>operação</w:t>
      </w:r>
      <w:r w:rsidR="006A0974">
        <w:rPr>
          <w:rFonts w:ascii="Times New Roman" w:hAnsi="Times New Roman" w:cs="Times New Roman"/>
          <w:sz w:val="24"/>
          <w:szCs w:val="24"/>
        </w:rPr>
        <w:t xml:space="preserve"> de</w:t>
      </w:r>
      <w:r w:rsidR="009258DC">
        <w:rPr>
          <w:rFonts w:ascii="Times New Roman" w:hAnsi="Times New Roman" w:cs="Times New Roman"/>
          <w:sz w:val="24"/>
          <w:szCs w:val="24"/>
        </w:rPr>
        <w:t xml:space="preserve"> adição</w:t>
      </w:r>
      <w:r w:rsidR="006A0974">
        <w:rPr>
          <w:rFonts w:ascii="Times New Roman" w:hAnsi="Times New Roman" w:cs="Times New Roman"/>
          <w:sz w:val="24"/>
          <w:szCs w:val="24"/>
        </w:rPr>
        <w:t xml:space="preserve">. Por exemplo, a temperatura medida no termômetro calibrado foi 0,4ºC e o erro sistemático deste termômetro calibrado </w:t>
      </w:r>
      <w:proofErr w:type="gramStart"/>
      <w:r w:rsidR="006A0974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6A0974">
        <w:rPr>
          <w:rFonts w:ascii="Times New Roman" w:hAnsi="Times New Roman" w:cs="Times New Roman"/>
          <w:sz w:val="24"/>
          <w:szCs w:val="24"/>
        </w:rPr>
        <w:t xml:space="preserve"> de -0,6°C (negativo), portanto o cálculo para obter a temperatura de referência será: 0,4- (-0,6) = 1°C, desta forma a temperatura de referência</w:t>
      </w:r>
      <w:r w:rsidR="00717AD8">
        <w:rPr>
          <w:rFonts w:ascii="Times New Roman" w:hAnsi="Times New Roman" w:cs="Times New Roman"/>
          <w:sz w:val="24"/>
          <w:szCs w:val="24"/>
        </w:rPr>
        <w:t xml:space="preserve"> (corrigida)</w:t>
      </w:r>
      <w:r w:rsidR="006A0974">
        <w:rPr>
          <w:rFonts w:ascii="Times New Roman" w:hAnsi="Times New Roman" w:cs="Times New Roman"/>
          <w:sz w:val="24"/>
          <w:szCs w:val="24"/>
        </w:rPr>
        <w:t xml:space="preserve"> é de 1ºC. Se o erro sistemático deste termômetro calibrado fosse</w:t>
      </w:r>
      <w:r w:rsidR="00391946">
        <w:rPr>
          <w:rFonts w:ascii="Times New Roman" w:hAnsi="Times New Roman" w:cs="Times New Roman"/>
          <w:sz w:val="24"/>
          <w:szCs w:val="24"/>
        </w:rPr>
        <w:t>,</w:t>
      </w:r>
      <w:r w:rsidR="006A0974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391946">
        <w:rPr>
          <w:rFonts w:ascii="Times New Roman" w:hAnsi="Times New Roman" w:cs="Times New Roman"/>
          <w:sz w:val="24"/>
          <w:szCs w:val="24"/>
        </w:rPr>
        <w:t>,</w:t>
      </w:r>
      <w:r w:rsidR="006A0974">
        <w:rPr>
          <w:rFonts w:ascii="Times New Roman" w:hAnsi="Times New Roman" w:cs="Times New Roman"/>
          <w:sz w:val="24"/>
          <w:szCs w:val="24"/>
        </w:rPr>
        <w:t xml:space="preserve"> 0,6°C (positivo) o cálculo da temperatura de referência seria: 0,4- 0,6 = -0,2°C, nesse exemplo a temperatura de referência seria de -0,2°C.</w:t>
      </w:r>
    </w:p>
    <w:p w:rsidR="00EF1662" w:rsidRDefault="00E8034A" w:rsidP="0029408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F1662" w:rsidRPr="00EF1662">
        <w:rPr>
          <w:rFonts w:ascii="Times New Roman" w:hAnsi="Times New Roman" w:cs="Times New Roman"/>
          <w:sz w:val="24"/>
          <w:szCs w:val="24"/>
        </w:rPr>
        <w:t xml:space="preserve"> “ERRO DO TERMÔMETR</w:t>
      </w:r>
      <w:r>
        <w:rPr>
          <w:rFonts w:ascii="Times New Roman" w:hAnsi="Times New Roman" w:cs="Times New Roman"/>
          <w:sz w:val="24"/>
          <w:szCs w:val="24"/>
        </w:rPr>
        <w:t>O VERIFICADO”</w:t>
      </w:r>
      <w:r w:rsidR="00DF2F29">
        <w:rPr>
          <w:rFonts w:ascii="Times New Roman" w:hAnsi="Times New Roman" w:cs="Times New Roman"/>
          <w:sz w:val="24"/>
          <w:szCs w:val="24"/>
        </w:rPr>
        <w:t xml:space="preserve"> (ESTV)</w:t>
      </w:r>
      <w:r>
        <w:rPr>
          <w:rFonts w:ascii="Times New Roman" w:hAnsi="Times New Roman" w:cs="Times New Roman"/>
          <w:sz w:val="24"/>
          <w:szCs w:val="24"/>
        </w:rPr>
        <w:t xml:space="preserve"> deve </w:t>
      </w:r>
      <w:r w:rsidR="00717AD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 medido da seguinte forma:</w:t>
      </w:r>
      <w:r w:rsidR="00717AD8">
        <w:rPr>
          <w:rFonts w:ascii="Times New Roman" w:hAnsi="Times New Roman" w:cs="Times New Roman"/>
          <w:sz w:val="24"/>
          <w:szCs w:val="24"/>
        </w:rPr>
        <w:t xml:space="preserve"> </w:t>
      </w:r>
      <w:r w:rsidR="00717AD8" w:rsidRPr="00EF166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“TEMP. MEDIDA DO TERMÔMETRO VERIFICADO” (TMTV)</w:t>
      </w:r>
      <w:r w:rsidRPr="00EF1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diminuída da </w:t>
      </w:r>
      <w:r w:rsidR="00717AD8" w:rsidRPr="00EF1662">
        <w:rPr>
          <w:rFonts w:ascii="Times New Roman" w:hAnsi="Times New Roman" w:cs="Times New Roman"/>
          <w:sz w:val="24"/>
          <w:szCs w:val="24"/>
        </w:rPr>
        <w:t>“TEMPERATURA DE REFERÊNCIA (</w:t>
      </w:r>
      <w:r>
        <w:rPr>
          <w:rFonts w:ascii="Times New Roman" w:hAnsi="Times New Roman" w:cs="Times New Roman"/>
          <w:sz w:val="24"/>
          <w:szCs w:val="24"/>
        </w:rPr>
        <w:t>TR</w:t>
      </w:r>
      <w:r w:rsidR="00717AD8" w:rsidRPr="00EF1662">
        <w:rPr>
          <w:rFonts w:ascii="Times New Roman" w:hAnsi="Times New Roman" w:cs="Times New Roman"/>
          <w:sz w:val="24"/>
          <w:szCs w:val="24"/>
        </w:rPr>
        <w:t>)”</w:t>
      </w:r>
      <w:r w:rsidR="00717AD8">
        <w:rPr>
          <w:rFonts w:ascii="Times New Roman" w:hAnsi="Times New Roman" w:cs="Times New Roman"/>
          <w:sz w:val="24"/>
          <w:szCs w:val="24"/>
        </w:rPr>
        <w:t>, equação T</w:t>
      </w:r>
      <w:r w:rsidR="00DF2F29">
        <w:rPr>
          <w:rFonts w:ascii="Times New Roman" w:hAnsi="Times New Roman" w:cs="Times New Roman"/>
          <w:sz w:val="24"/>
          <w:szCs w:val="24"/>
        </w:rPr>
        <w:t>M</w:t>
      </w:r>
      <w:r w:rsidR="00717AD8">
        <w:rPr>
          <w:rFonts w:ascii="Times New Roman" w:hAnsi="Times New Roman" w:cs="Times New Roman"/>
          <w:sz w:val="24"/>
          <w:szCs w:val="24"/>
        </w:rPr>
        <w:t xml:space="preserve">TV – TR = </w:t>
      </w:r>
      <w:r w:rsidR="00370FCB">
        <w:rPr>
          <w:rFonts w:ascii="Times New Roman" w:hAnsi="Times New Roman" w:cs="Times New Roman"/>
          <w:sz w:val="24"/>
          <w:szCs w:val="24"/>
        </w:rPr>
        <w:t>ESTV.</w:t>
      </w:r>
    </w:p>
    <w:p w:rsidR="00294084" w:rsidRPr="004A6E63" w:rsidRDefault="00294084" w:rsidP="0065777B">
      <w:pPr>
        <w:pStyle w:val="PargrafodaLista"/>
        <w:numPr>
          <w:ilvl w:val="0"/>
          <w:numId w:val="2"/>
        </w:numPr>
        <w:jc w:val="both"/>
      </w:pPr>
      <w:r w:rsidRPr="00DB6101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386518">
        <w:rPr>
          <w:rFonts w:ascii="Times New Roman" w:hAnsi="Times New Roman" w:cs="Times New Roman"/>
          <w:sz w:val="24"/>
          <w:szCs w:val="24"/>
        </w:rPr>
        <w:t>resultado</w:t>
      </w:r>
      <w:r w:rsidR="00391946" w:rsidRPr="00DB6101">
        <w:rPr>
          <w:rFonts w:ascii="Times New Roman" w:hAnsi="Times New Roman" w:cs="Times New Roman"/>
          <w:sz w:val="24"/>
          <w:szCs w:val="24"/>
        </w:rPr>
        <w:t xml:space="preserve"> do</w:t>
      </w:r>
      <w:r w:rsidR="00391946">
        <w:rPr>
          <w:rFonts w:ascii="Times New Roman" w:hAnsi="Times New Roman" w:cs="Times New Roman"/>
          <w:sz w:val="24"/>
          <w:szCs w:val="24"/>
        </w:rPr>
        <w:t xml:space="preserve"> </w:t>
      </w:r>
      <w:r w:rsidRPr="00370FCB">
        <w:rPr>
          <w:rFonts w:ascii="Times New Roman" w:hAnsi="Times New Roman" w:cs="Times New Roman"/>
          <w:sz w:val="24"/>
          <w:szCs w:val="24"/>
        </w:rPr>
        <w:t>erro sistemático apresentado pelos termômetros sob verifica</w:t>
      </w:r>
      <w:r w:rsidR="00DF2F29">
        <w:rPr>
          <w:rFonts w:ascii="Times New Roman" w:hAnsi="Times New Roman" w:cs="Times New Roman"/>
          <w:sz w:val="24"/>
          <w:szCs w:val="24"/>
        </w:rPr>
        <w:t>ção não poderá</w:t>
      </w:r>
      <w:r w:rsidR="0065777B">
        <w:rPr>
          <w:rFonts w:ascii="Times New Roman" w:hAnsi="Times New Roman" w:cs="Times New Roman"/>
          <w:sz w:val="24"/>
          <w:szCs w:val="24"/>
        </w:rPr>
        <w:t xml:space="preserve"> ser superior a </w:t>
      </w:r>
      <w:proofErr w:type="gramStart"/>
      <w:r w:rsidR="0065777B">
        <w:rPr>
          <w:rFonts w:ascii="Times New Roman" w:hAnsi="Times New Roman" w:cs="Times New Roman"/>
          <w:sz w:val="24"/>
          <w:szCs w:val="24"/>
        </w:rPr>
        <w:t>1</w:t>
      </w:r>
      <w:r w:rsidRPr="00370FC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70FC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70FCB">
        <w:rPr>
          <w:rFonts w:ascii="Times New Roman" w:hAnsi="Times New Roman" w:cs="Times New Roman"/>
          <w:sz w:val="24"/>
          <w:szCs w:val="24"/>
        </w:rPr>
        <w:t xml:space="preserve"> (um grau Celsius)</w:t>
      </w:r>
      <w:r w:rsidR="004C18D0">
        <w:rPr>
          <w:rFonts w:ascii="Times New Roman" w:hAnsi="Times New Roman" w:cs="Times New Roman"/>
          <w:sz w:val="24"/>
          <w:szCs w:val="24"/>
        </w:rPr>
        <w:t>, positivo ou negativo</w:t>
      </w:r>
      <w:r w:rsidRPr="00370FCB">
        <w:rPr>
          <w:rFonts w:ascii="Times New Roman" w:hAnsi="Times New Roman" w:cs="Times New Roman"/>
          <w:sz w:val="24"/>
          <w:szCs w:val="24"/>
        </w:rPr>
        <w:t xml:space="preserve">. Os termômetros em verificação que apresentarem um erro sistemático superior ao aqui estipulado devem ser recolhidos ao nível central da SEAPI para substituição e não poderão ser utilizados em atividades de fiscalização. Deverá ser preenchido o formulário de recolhimento </w:t>
      </w:r>
      <w:r w:rsidR="00EF1662" w:rsidRPr="00370FCB">
        <w:rPr>
          <w:rFonts w:ascii="Times New Roman" w:hAnsi="Times New Roman" w:cs="Times New Roman"/>
          <w:sz w:val="24"/>
          <w:szCs w:val="24"/>
        </w:rPr>
        <w:t>de termômetro conforme.</w:t>
      </w:r>
    </w:p>
    <w:p w:rsidR="004A6E63" w:rsidRPr="00DB6101" w:rsidRDefault="004A6E63" w:rsidP="0065777B">
      <w:pPr>
        <w:pStyle w:val="PargrafodaList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Desta forma</w:t>
      </w:r>
      <w:r w:rsidR="003919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está se adotando um erro sistemático de até 1ºC (um </w:t>
      </w:r>
      <w:r w:rsidRPr="00DB6101">
        <w:rPr>
          <w:rFonts w:ascii="Times New Roman" w:hAnsi="Times New Roman" w:cs="Times New Roman"/>
          <w:sz w:val="24"/>
          <w:szCs w:val="24"/>
        </w:rPr>
        <w:t xml:space="preserve">grau </w:t>
      </w:r>
      <w:r w:rsidR="00391946" w:rsidRPr="00DB6101">
        <w:rPr>
          <w:rFonts w:ascii="Times New Roman" w:hAnsi="Times New Roman" w:cs="Times New Roman"/>
          <w:sz w:val="24"/>
          <w:szCs w:val="24"/>
        </w:rPr>
        <w:t>C</w:t>
      </w:r>
      <w:r w:rsidRPr="00DB6101">
        <w:rPr>
          <w:rFonts w:ascii="Times New Roman" w:hAnsi="Times New Roman" w:cs="Times New Roman"/>
          <w:sz w:val="24"/>
          <w:szCs w:val="24"/>
        </w:rPr>
        <w:t xml:space="preserve">elsius), vamos estipular uma tolerância no ato fiscalizatório de até 1ºC (um grau </w:t>
      </w:r>
      <w:r w:rsidR="00391946" w:rsidRPr="00DB6101">
        <w:rPr>
          <w:rFonts w:ascii="Times New Roman" w:hAnsi="Times New Roman" w:cs="Times New Roman"/>
          <w:sz w:val="24"/>
          <w:szCs w:val="24"/>
        </w:rPr>
        <w:t>C</w:t>
      </w:r>
      <w:r w:rsidRPr="00DB6101">
        <w:rPr>
          <w:rFonts w:ascii="Times New Roman" w:hAnsi="Times New Roman" w:cs="Times New Roman"/>
          <w:sz w:val="24"/>
          <w:szCs w:val="24"/>
        </w:rPr>
        <w:t>elsius</w:t>
      </w:r>
      <w:r>
        <w:rPr>
          <w:rFonts w:ascii="Times New Roman" w:hAnsi="Times New Roman" w:cs="Times New Roman"/>
          <w:sz w:val="24"/>
          <w:szCs w:val="24"/>
        </w:rPr>
        <w:t xml:space="preserve">) como padrão aceitável dentro do erro possível dos termômetros da SEAPI, sendo apenas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infracionados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apreendidos produtos que ultrapassarem esta tolerância.</w:t>
      </w:r>
    </w:p>
    <w:p w:rsidR="00DB6101" w:rsidRDefault="00DB6101" w:rsidP="0065777B">
      <w:pPr>
        <w:pStyle w:val="PargrafodaList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Esta verificação deverá </w:t>
      </w:r>
      <w:r w:rsidR="004C18D0">
        <w:rPr>
          <w:rFonts w:ascii="Times New Roman" w:hAnsi="Times New Roman" w:cs="Times New Roman"/>
          <w:sz w:val="24"/>
          <w:szCs w:val="24"/>
        </w:rPr>
        <w:t>terá validade de 06 (seis) meses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 o Anexo IV deverá acompanhar o termômetro nas operações de fiscalização.</w:t>
      </w:r>
    </w:p>
    <w:p w:rsidR="00DB6101" w:rsidRDefault="00DB6101" w:rsidP="00294084">
      <w:pPr>
        <w:jc w:val="center"/>
      </w:pPr>
    </w:p>
    <w:p w:rsidR="00DB6101" w:rsidRDefault="00DB6101">
      <w:r>
        <w:br w:type="page"/>
      </w:r>
    </w:p>
    <w:p w:rsidR="00986AAA" w:rsidRDefault="00986AAA" w:rsidP="00294084">
      <w:pPr>
        <w:jc w:val="center"/>
      </w:pPr>
      <w:r>
        <w:lastRenderedPageBreak/>
        <w:t>Ilustração das Etapas</w:t>
      </w:r>
    </w:p>
    <w:p w:rsidR="00986AAA" w:rsidRDefault="00986AAA" w:rsidP="00986AAA">
      <w:pPr>
        <w:pStyle w:val="PargrafodaLista"/>
        <w:numPr>
          <w:ilvl w:val="0"/>
          <w:numId w:val="3"/>
        </w:numPr>
        <w:jc w:val="both"/>
      </w:pPr>
      <w:r>
        <w:t>Recipiente plástico</w:t>
      </w:r>
      <w:r w:rsidR="004A6E63">
        <w:t xml:space="preserve"> (Figura 1).</w:t>
      </w:r>
    </w:p>
    <w:p w:rsidR="00363A56" w:rsidRDefault="00363A56" w:rsidP="00363A56">
      <w:pPr>
        <w:pStyle w:val="PargrafodaLista"/>
        <w:ind w:left="1080"/>
        <w:jc w:val="both"/>
      </w:pPr>
    </w:p>
    <w:p w:rsidR="00986AAA" w:rsidRDefault="00986AAA" w:rsidP="00986AAA">
      <w:pPr>
        <w:pStyle w:val="PargrafodaLista"/>
        <w:ind w:left="1080"/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6A120AA" wp14:editId="4C3C5924">
                <wp:extent cx="302260" cy="302260"/>
                <wp:effectExtent l="0" t="0" r="0" b="0"/>
                <wp:docPr id="3" name="AutoShape 4" descr="blob:https://web.whatsapp.com/43e5cbfa-00b2-4f09-9270-6e01443d3a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43e5cbfa-00b2-4f09-9270-6e01443d3ae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3099023" cy="4132146"/>
            <wp:effectExtent l="0" t="0" r="635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sco Plástico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294" cy="415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AA" w:rsidRDefault="00986AAA" w:rsidP="00986AAA">
      <w:pPr>
        <w:pStyle w:val="PargrafodaLista"/>
        <w:numPr>
          <w:ilvl w:val="0"/>
          <w:numId w:val="3"/>
        </w:numPr>
        <w:jc w:val="both"/>
      </w:pPr>
      <w:r>
        <w:t>Fazer as medidas no recipiente e co</w:t>
      </w:r>
      <w:r w:rsidR="004A6E63">
        <w:t>locar o gelo (Figura 2).</w:t>
      </w:r>
    </w:p>
    <w:p w:rsidR="00DB6101" w:rsidRDefault="00986AAA" w:rsidP="00986AAA">
      <w:pPr>
        <w:pStyle w:val="PargrafodaLista"/>
        <w:ind w:left="1080"/>
        <w:jc w:val="both"/>
      </w:pPr>
      <w:r>
        <w:rPr>
          <w:noProof/>
          <w:lang w:eastAsia="pt-BR"/>
        </w:rPr>
        <w:drawing>
          <wp:inline distT="0" distB="0" distL="0" distR="0" wp14:anchorId="3892B821" wp14:editId="6FAE93B7">
            <wp:extent cx="2438490" cy="1828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ção no frasco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05" cy="182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438488" cy="1828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lo no frasco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246" cy="183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01" w:rsidRDefault="00DB6101">
      <w:r>
        <w:br w:type="page"/>
      </w:r>
    </w:p>
    <w:p w:rsidR="00E149A3" w:rsidRDefault="00986AAA" w:rsidP="00986AAA">
      <w:pPr>
        <w:pStyle w:val="PargrafodaLista"/>
        <w:numPr>
          <w:ilvl w:val="0"/>
          <w:numId w:val="3"/>
        </w:numPr>
        <w:jc w:val="both"/>
      </w:pPr>
      <w:r>
        <w:lastRenderedPageBreak/>
        <w:t>Completar com água, agitar por 60 segundos e colocar no isopor para e</w:t>
      </w:r>
      <w:r w:rsidR="004A6E63">
        <w:t>stabilizar por mais 60 segundos (Figura 3).</w:t>
      </w:r>
    </w:p>
    <w:p w:rsidR="00986AAA" w:rsidRDefault="00986AAA" w:rsidP="00986AAA">
      <w:pPr>
        <w:pStyle w:val="PargrafodaLista"/>
        <w:ind w:left="1080"/>
        <w:jc w:val="both"/>
      </w:pPr>
      <w:r>
        <w:rPr>
          <w:noProof/>
          <w:lang w:eastAsia="pt-BR"/>
        </w:rPr>
        <w:drawing>
          <wp:inline distT="0" distB="0" distL="0" distR="0" wp14:anchorId="04DC6925" wp14:editId="16BA6FD5">
            <wp:extent cx="2743200" cy="2057323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á no frasco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038" cy="207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329732" cy="2059388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sco no Isopor.jfi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29" b="8875"/>
                    <a:stretch/>
                  </pic:blipFill>
                  <pic:spPr bwMode="auto">
                    <a:xfrm>
                      <a:off x="0" y="0"/>
                      <a:ext cx="2332436" cy="2061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9EF" w:rsidRDefault="007179EF" w:rsidP="00986AAA">
      <w:pPr>
        <w:pStyle w:val="PargrafodaLista"/>
        <w:ind w:left="1080"/>
        <w:jc w:val="both"/>
      </w:pPr>
    </w:p>
    <w:p w:rsidR="004A6E63" w:rsidRDefault="007179EF" w:rsidP="004A6E63">
      <w:pPr>
        <w:pStyle w:val="PargrafodaLista"/>
        <w:numPr>
          <w:ilvl w:val="0"/>
          <w:numId w:val="3"/>
        </w:numPr>
        <w:jc w:val="both"/>
      </w:pPr>
      <w:r>
        <w:t>Termômetros não podem atingir o fundo do fr</w:t>
      </w:r>
      <w:r w:rsidR="004A6E63">
        <w:t xml:space="preserve">asco, nem </w:t>
      </w:r>
      <w:proofErr w:type="gramStart"/>
      <w:r w:rsidR="004A6E63">
        <w:t>encostar nas</w:t>
      </w:r>
      <w:proofErr w:type="gramEnd"/>
      <w:r w:rsidR="004A6E63">
        <w:t xml:space="preserve"> laterais (Figura 4).</w:t>
      </w:r>
    </w:p>
    <w:p w:rsidR="007179EF" w:rsidRDefault="007179EF" w:rsidP="007179EF">
      <w:pPr>
        <w:pStyle w:val="PargrafodaLista"/>
        <w:ind w:left="1080"/>
        <w:jc w:val="both"/>
      </w:pPr>
      <w:r>
        <w:rPr>
          <w:noProof/>
          <w:lang w:eastAsia="pt-BR"/>
        </w:rPr>
        <w:drawing>
          <wp:inline distT="0" distB="0" distL="0" distR="0">
            <wp:extent cx="2039455" cy="2719346"/>
            <wp:effectExtent l="0" t="0" r="0" b="508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te dos termômetros longe do fundo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909" cy="273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965836" cy="2224294"/>
            <wp:effectExtent l="0" t="0" r="6350" b="508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eratura dos termômetros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788" cy="223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AA" w:rsidRDefault="00986AAA" w:rsidP="00294084">
      <w:pPr>
        <w:jc w:val="center"/>
      </w:pPr>
    </w:p>
    <w:p w:rsidR="00986AAA" w:rsidRDefault="00986AAA" w:rsidP="00294084">
      <w:pPr>
        <w:jc w:val="center"/>
        <w:sectPr w:rsidR="00986AAA" w:rsidSect="00A26926">
          <w:headerReference w:type="default" r:id="rId15"/>
          <w:pgSz w:w="11906" w:h="16838"/>
          <w:pgMar w:top="1417" w:right="1701" w:bottom="1417" w:left="1134" w:header="708" w:footer="708" w:gutter="0"/>
          <w:cols w:space="708"/>
          <w:docGrid w:linePitch="360"/>
        </w:sectPr>
      </w:pPr>
    </w:p>
    <w:p w:rsidR="00D50B1F" w:rsidRPr="000A5BD4" w:rsidRDefault="00D50B1F" w:rsidP="000A5BD4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BD4">
        <w:rPr>
          <w:rFonts w:ascii="Times New Roman" w:hAnsi="Times New Roman" w:cs="Times New Roman"/>
          <w:sz w:val="24"/>
          <w:szCs w:val="24"/>
        </w:rPr>
        <w:lastRenderedPageBreak/>
        <w:t>ANEXO I</w:t>
      </w:r>
      <w:r w:rsidR="00294084">
        <w:rPr>
          <w:rFonts w:ascii="Times New Roman" w:hAnsi="Times New Roman" w:cs="Times New Roman"/>
          <w:sz w:val="24"/>
          <w:szCs w:val="24"/>
        </w:rPr>
        <w:t>I</w:t>
      </w:r>
    </w:p>
    <w:p w:rsidR="004A05D5" w:rsidRDefault="004C18D0" w:rsidP="0064632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844109" cy="4412974"/>
            <wp:effectExtent l="0" t="0" r="4445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81" cy="44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D5" w:rsidRDefault="004A05D5" w:rsidP="00646328">
      <w:pPr>
        <w:jc w:val="center"/>
        <w:sectPr w:rsidR="004A05D5" w:rsidSect="004A05D5">
          <w:pgSz w:w="16838" w:h="11906" w:orient="landscape"/>
          <w:pgMar w:top="1134" w:right="1417" w:bottom="1701" w:left="1417" w:header="708" w:footer="708" w:gutter="0"/>
          <w:cols w:space="708"/>
          <w:docGrid w:linePitch="360"/>
        </w:sectPr>
      </w:pPr>
    </w:p>
    <w:p w:rsidR="00646328" w:rsidRPr="00705A56" w:rsidRDefault="00646328" w:rsidP="00705A56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A56">
        <w:rPr>
          <w:rFonts w:ascii="Times New Roman" w:hAnsi="Times New Roman" w:cs="Times New Roman"/>
          <w:sz w:val="24"/>
          <w:szCs w:val="24"/>
        </w:rPr>
        <w:lastRenderedPageBreak/>
        <w:t>ANEXO II</w:t>
      </w:r>
      <w:r w:rsidR="00294084">
        <w:rPr>
          <w:rFonts w:ascii="Times New Roman" w:hAnsi="Times New Roman" w:cs="Times New Roman"/>
          <w:sz w:val="24"/>
          <w:szCs w:val="24"/>
        </w:rPr>
        <w:t>I</w:t>
      </w:r>
    </w:p>
    <w:p w:rsidR="00646328" w:rsidRDefault="00646328" w:rsidP="00646328">
      <w:pPr>
        <w:jc w:val="center"/>
      </w:pPr>
    </w:p>
    <w:p w:rsidR="00646328" w:rsidRDefault="00646328" w:rsidP="00A16F15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F15">
        <w:rPr>
          <w:rFonts w:ascii="Times New Roman" w:hAnsi="Times New Roman" w:cs="Times New Roman"/>
          <w:sz w:val="24"/>
          <w:szCs w:val="24"/>
        </w:rPr>
        <w:t>Recolhimento de Termômetro</w:t>
      </w:r>
      <w:r w:rsidR="007D1362">
        <w:rPr>
          <w:rFonts w:ascii="Times New Roman" w:hAnsi="Times New Roman" w:cs="Times New Roman"/>
          <w:sz w:val="24"/>
          <w:szCs w:val="24"/>
        </w:rPr>
        <w:t xml:space="preserve"> Oficial</w:t>
      </w:r>
    </w:p>
    <w:p w:rsidR="008147ED" w:rsidRPr="00A16F15" w:rsidRDefault="008147ED" w:rsidP="00A16F15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328" w:rsidRDefault="00646328" w:rsidP="00A16F15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F15">
        <w:rPr>
          <w:rFonts w:ascii="Times New Roman" w:hAnsi="Times New Roman" w:cs="Times New Roman"/>
          <w:sz w:val="24"/>
          <w:szCs w:val="24"/>
        </w:rPr>
        <w:t xml:space="preserve">Conforme verificação realizada no dia ____ de __________________ </w:t>
      </w:r>
      <w:proofErr w:type="spellStart"/>
      <w:r w:rsidRPr="00A16F1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16F15">
        <w:rPr>
          <w:rFonts w:ascii="Times New Roman" w:hAnsi="Times New Roman" w:cs="Times New Roman"/>
          <w:sz w:val="24"/>
          <w:szCs w:val="24"/>
        </w:rPr>
        <w:t xml:space="preserve"> ______, na Supervisão Regional de ________________________________________, pelo servidor responsável _____________________________, ID ___________________. Encaminho para recolhimento o termômetro de patrimônio ______________ por apresentar erro sistemático acima de 1°C (um grau Celsius)</w:t>
      </w:r>
      <w:r w:rsidR="00A16F15">
        <w:rPr>
          <w:rFonts w:ascii="Times New Roman" w:hAnsi="Times New Roman" w:cs="Times New Roman"/>
          <w:sz w:val="24"/>
          <w:szCs w:val="24"/>
        </w:rPr>
        <w:t xml:space="preserve"> conforme prevê a Portaria </w:t>
      </w:r>
      <w:proofErr w:type="spellStart"/>
      <w:r w:rsidR="00A16F1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A16F15">
        <w:rPr>
          <w:rFonts w:ascii="Times New Roman" w:hAnsi="Times New Roman" w:cs="Times New Roman"/>
          <w:sz w:val="24"/>
          <w:szCs w:val="24"/>
        </w:rPr>
        <w:t xml:space="preserve">/2018 da SEAPI, sendo considerado patrimônio </w:t>
      </w:r>
      <w:r w:rsidR="00A16F15" w:rsidRPr="008147ED">
        <w:rPr>
          <w:rFonts w:ascii="Times New Roman" w:hAnsi="Times New Roman" w:cs="Times New Roman"/>
          <w:sz w:val="24"/>
          <w:szCs w:val="24"/>
          <w:u w:val="single"/>
        </w:rPr>
        <w:t>inservível</w:t>
      </w:r>
      <w:r w:rsidR="00A16F15" w:rsidRPr="00A16F15">
        <w:rPr>
          <w:rFonts w:ascii="Times New Roman" w:hAnsi="Times New Roman" w:cs="Times New Roman"/>
          <w:sz w:val="24"/>
          <w:szCs w:val="24"/>
        </w:rPr>
        <w:t>. O termômetro calibrado de patrimônio _____________, com certificado de calibração _______________ foi o que estabeleceu a temperatura de referência no teste.</w:t>
      </w:r>
    </w:p>
    <w:p w:rsidR="00A16F15" w:rsidRDefault="00A16F15" w:rsidP="00A16F15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6F15" w:rsidRDefault="00A16F15" w:rsidP="00A16F15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6F15" w:rsidRDefault="00A16F15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6F15" w:rsidRDefault="00C543C3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6F15">
        <w:rPr>
          <w:rFonts w:ascii="Times New Roman" w:hAnsi="Times New Roman" w:cs="Times New Roman"/>
          <w:sz w:val="24"/>
          <w:szCs w:val="24"/>
        </w:rPr>
        <w:t xml:space="preserve">   Assinatura</w:t>
      </w:r>
      <w:r>
        <w:rPr>
          <w:rFonts w:ascii="Times New Roman" w:hAnsi="Times New Roman" w:cs="Times New Roman"/>
          <w:sz w:val="24"/>
          <w:szCs w:val="24"/>
        </w:rPr>
        <w:t xml:space="preserve"> e Carimbo</w:t>
      </w:r>
    </w:p>
    <w:p w:rsidR="00A16F15" w:rsidRDefault="00A16F15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Regional:</w:t>
      </w:r>
    </w:p>
    <w:p w:rsidR="00A16F15" w:rsidRDefault="00A16F15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ID:</w:t>
      </w:r>
    </w:p>
    <w:p w:rsidR="00A16F15" w:rsidRDefault="00A16F15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6F15" w:rsidRDefault="00A16F15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6F15" w:rsidRDefault="00756006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6F15">
        <w:rPr>
          <w:rFonts w:ascii="Times New Roman" w:hAnsi="Times New Roman" w:cs="Times New Roman"/>
          <w:sz w:val="24"/>
          <w:szCs w:val="24"/>
        </w:rPr>
        <w:t xml:space="preserve">    Assinatura</w:t>
      </w:r>
      <w:r>
        <w:rPr>
          <w:rFonts w:ascii="Times New Roman" w:hAnsi="Times New Roman" w:cs="Times New Roman"/>
          <w:sz w:val="24"/>
          <w:szCs w:val="24"/>
        </w:rPr>
        <w:t xml:space="preserve"> e Carimbo</w:t>
      </w:r>
    </w:p>
    <w:p w:rsidR="00A16F15" w:rsidRDefault="008147ED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 do </w:t>
      </w:r>
      <w:r w:rsidR="00A16F15">
        <w:rPr>
          <w:rFonts w:ascii="Times New Roman" w:hAnsi="Times New Roman" w:cs="Times New Roman"/>
          <w:sz w:val="24"/>
          <w:szCs w:val="24"/>
        </w:rPr>
        <w:t>Patrimônio:</w:t>
      </w:r>
    </w:p>
    <w:p w:rsidR="00A16F15" w:rsidRPr="00A16F15" w:rsidRDefault="00A16F15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ID:</w:t>
      </w:r>
    </w:p>
    <w:p w:rsidR="00A16F15" w:rsidRDefault="00A16F15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A56" w:rsidRDefault="00705A56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A56" w:rsidRDefault="00705A56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A56" w:rsidRDefault="00705A56" w:rsidP="00A16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A56" w:rsidRDefault="00294084" w:rsidP="00705A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 IV</w:t>
      </w:r>
    </w:p>
    <w:p w:rsidR="00705A56" w:rsidRDefault="00705A56" w:rsidP="00705A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5A56" w:rsidRDefault="00705A56" w:rsidP="00705A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Certificado de Verificação de Termômetro Oficial</w:t>
      </w:r>
    </w:p>
    <w:p w:rsidR="00705A56" w:rsidRDefault="00705A56" w:rsidP="00705A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5A56" w:rsidRDefault="004B6423" w:rsidP="00705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termômetro</w:t>
      </w:r>
      <w:r w:rsidR="00F2579C">
        <w:rPr>
          <w:rFonts w:ascii="Times New Roman" w:hAnsi="Times New Roman" w:cs="Times New Roman"/>
          <w:sz w:val="24"/>
          <w:szCs w:val="24"/>
        </w:rPr>
        <w:t xml:space="preserve"> de patrimônio</w:t>
      </w:r>
      <w:r w:rsidR="004C18D0">
        <w:rPr>
          <w:rFonts w:ascii="Times New Roman" w:hAnsi="Times New Roman" w:cs="Times New Roman"/>
          <w:sz w:val="24"/>
          <w:szCs w:val="24"/>
        </w:rPr>
        <w:t xml:space="preserve"> ou identificação</w:t>
      </w:r>
      <w:r w:rsidR="00F2579C">
        <w:rPr>
          <w:rFonts w:ascii="Times New Roman" w:hAnsi="Times New Roman" w:cs="Times New Roman"/>
          <w:sz w:val="24"/>
          <w:szCs w:val="24"/>
        </w:rPr>
        <w:t xml:space="preserve"> N° _______</w:t>
      </w:r>
      <w:r w:rsidR="005D05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descrito abaixo foi verificado conforme prevê a Portaria</w:t>
      </w:r>
      <w:r w:rsidR="005D05B0">
        <w:rPr>
          <w:rFonts w:ascii="Times New Roman" w:hAnsi="Times New Roman" w:cs="Times New Roman"/>
          <w:sz w:val="24"/>
          <w:szCs w:val="24"/>
        </w:rPr>
        <w:t xml:space="preserve"> </w:t>
      </w:r>
      <w:r w:rsidR="004C18D0">
        <w:rPr>
          <w:rFonts w:ascii="Times New Roman" w:hAnsi="Times New Roman" w:cs="Times New Roman"/>
          <w:sz w:val="24"/>
          <w:szCs w:val="24"/>
        </w:rPr>
        <w:t>558</w:t>
      </w:r>
      <w:r w:rsidR="005D05B0">
        <w:rPr>
          <w:rFonts w:ascii="Times New Roman" w:hAnsi="Times New Roman" w:cs="Times New Roman"/>
          <w:sz w:val="24"/>
          <w:szCs w:val="24"/>
        </w:rPr>
        <w:t>/2018 da SEAPI e está apto a</w:t>
      </w:r>
      <w:r>
        <w:rPr>
          <w:rFonts w:ascii="Times New Roman" w:hAnsi="Times New Roman" w:cs="Times New Roman"/>
          <w:sz w:val="24"/>
          <w:szCs w:val="24"/>
        </w:rPr>
        <w:t xml:space="preserve"> ser utilizado em ações de fiscalização.</w:t>
      </w:r>
    </w:p>
    <w:p w:rsidR="004B6423" w:rsidRDefault="004B6423" w:rsidP="00705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F2579C" w:rsidTr="00F2579C">
        <w:tc>
          <w:tcPr>
            <w:tcW w:w="2302" w:type="dxa"/>
            <w:vAlign w:val="center"/>
          </w:tcPr>
          <w:p w:rsidR="00F2579C" w:rsidRDefault="00F2579C" w:rsidP="00F25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Verificação</w:t>
            </w:r>
          </w:p>
        </w:tc>
        <w:tc>
          <w:tcPr>
            <w:tcW w:w="2303" w:type="dxa"/>
            <w:vAlign w:val="bottom"/>
          </w:tcPr>
          <w:p w:rsidR="00F2579C" w:rsidRDefault="00F2579C" w:rsidP="00F25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Patrimônio</w:t>
            </w:r>
            <w:r w:rsidR="004C18D0">
              <w:rPr>
                <w:rFonts w:ascii="Times New Roman" w:hAnsi="Times New Roman" w:cs="Times New Roman"/>
                <w:sz w:val="24"/>
                <w:szCs w:val="24"/>
              </w:rPr>
              <w:t xml:space="preserve"> ou Identificação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Termômetro Calibrado de Referência</w:t>
            </w:r>
          </w:p>
        </w:tc>
        <w:tc>
          <w:tcPr>
            <w:tcW w:w="2303" w:type="dxa"/>
            <w:vAlign w:val="center"/>
          </w:tcPr>
          <w:p w:rsidR="00F2579C" w:rsidRDefault="00F2579C" w:rsidP="004C1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 do Termômetro Verificado</w:t>
            </w:r>
            <w:r w:rsidR="004A05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05D5" w:rsidRPr="004A05D5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  <w:r w:rsidR="004A05D5">
              <w:rPr>
                <w:rFonts w:ascii="Times New Roman" w:hAnsi="Times New Roman" w:cs="Times New Roman"/>
                <w:sz w:val="24"/>
                <w:szCs w:val="24"/>
              </w:rPr>
              <w:t>T)</w:t>
            </w:r>
          </w:p>
        </w:tc>
        <w:tc>
          <w:tcPr>
            <w:tcW w:w="2303" w:type="dxa"/>
            <w:vAlign w:val="center"/>
          </w:tcPr>
          <w:p w:rsidR="00F2579C" w:rsidRDefault="00F2579C" w:rsidP="00F25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Validade da Verificação</w:t>
            </w:r>
          </w:p>
        </w:tc>
      </w:tr>
      <w:tr w:rsidR="00F2579C" w:rsidTr="00F2579C">
        <w:tc>
          <w:tcPr>
            <w:tcW w:w="2302" w:type="dxa"/>
          </w:tcPr>
          <w:p w:rsidR="00F2579C" w:rsidRDefault="00F2579C" w:rsidP="00705A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2579C" w:rsidRDefault="00F2579C" w:rsidP="00705A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2579C" w:rsidRDefault="00F2579C" w:rsidP="00705A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2579C" w:rsidRDefault="00F2579C" w:rsidP="00705A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9C" w:rsidTr="00F2579C">
        <w:tc>
          <w:tcPr>
            <w:tcW w:w="2302" w:type="dxa"/>
          </w:tcPr>
          <w:p w:rsidR="00F2579C" w:rsidRDefault="00F2579C" w:rsidP="00705A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2579C" w:rsidRDefault="00F2579C" w:rsidP="00705A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2579C" w:rsidRDefault="00F2579C" w:rsidP="00705A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2579C" w:rsidRDefault="00F2579C" w:rsidP="00705A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423" w:rsidRDefault="004B6423" w:rsidP="00705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9C" w:rsidRDefault="00F2579C" w:rsidP="00705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5B0" w:rsidRDefault="005D05B0" w:rsidP="00705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termômetro foi Verificado pelo FEA ______________________________, ID________________.</w:t>
      </w:r>
    </w:p>
    <w:p w:rsidR="005D05B0" w:rsidRDefault="005D05B0" w:rsidP="00705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5B0" w:rsidRDefault="005D05B0" w:rsidP="00705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5B0" w:rsidRDefault="005D05B0" w:rsidP="005D05B0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D05B0" w:rsidRPr="00A16F15" w:rsidRDefault="005D05B0" w:rsidP="005D05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e Carimbo do FEA</w:t>
      </w:r>
    </w:p>
    <w:sectPr w:rsidR="005D05B0" w:rsidRPr="00A16F15" w:rsidSect="00F4025E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5E" w:rsidRDefault="0045065E" w:rsidP="00D50B1F">
      <w:pPr>
        <w:spacing w:after="0" w:line="240" w:lineRule="auto"/>
      </w:pPr>
      <w:r>
        <w:separator/>
      </w:r>
    </w:p>
  </w:endnote>
  <w:endnote w:type="continuationSeparator" w:id="0">
    <w:p w:rsidR="0045065E" w:rsidRDefault="0045065E" w:rsidP="00D5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5E" w:rsidRDefault="0045065E" w:rsidP="00D50B1F">
      <w:pPr>
        <w:spacing w:after="0" w:line="240" w:lineRule="auto"/>
      </w:pPr>
      <w:r>
        <w:separator/>
      </w:r>
    </w:p>
  </w:footnote>
  <w:footnote w:type="continuationSeparator" w:id="0">
    <w:p w:rsidR="0045065E" w:rsidRDefault="0045065E" w:rsidP="00D5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1F" w:rsidRDefault="00D50B1F" w:rsidP="00D50B1F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3"/>
        <w:szCs w:val="23"/>
        <w:lang w:eastAsia="pt-BR"/>
      </w:rPr>
    </w:pPr>
    <w:r w:rsidRPr="007E5CF1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4FE40902" wp14:editId="7A3A69D7">
          <wp:extent cx="370840" cy="491490"/>
          <wp:effectExtent l="0" t="0" r="0" b="381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B1F" w:rsidRPr="007E5CF1" w:rsidRDefault="00D50B1F" w:rsidP="00D50B1F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3"/>
        <w:szCs w:val="23"/>
        <w:lang w:eastAsia="pt-BR"/>
      </w:rPr>
    </w:pPr>
    <w:r w:rsidRPr="007E5CF1">
      <w:rPr>
        <w:rFonts w:ascii="Times New Roman" w:eastAsia="Times New Roman" w:hAnsi="Times New Roman" w:cs="Times New Roman"/>
        <w:b/>
        <w:bCs/>
        <w:color w:val="000000"/>
        <w:sz w:val="23"/>
        <w:szCs w:val="23"/>
        <w:lang w:eastAsia="pt-BR"/>
      </w:rPr>
      <w:t>ESTADO DO RIO GRANDE DO SUL</w:t>
    </w:r>
  </w:p>
  <w:p w:rsidR="00D50B1F" w:rsidRPr="007E5CF1" w:rsidRDefault="00D50B1F" w:rsidP="00D50B1F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pt-BR"/>
      </w:rPr>
    </w:pPr>
    <w:r w:rsidRPr="007E5CF1">
      <w:rPr>
        <w:rFonts w:ascii="Times New Roman" w:eastAsia="Times New Roman" w:hAnsi="Times New Roman" w:cs="Times New Roman"/>
        <w:b/>
        <w:bCs/>
        <w:color w:val="000000"/>
        <w:lang w:eastAsia="pt-BR"/>
      </w:rPr>
      <w:t xml:space="preserve">Secretaria da Agricultura, Pecuária e </w:t>
    </w:r>
    <w:proofErr w:type="gramStart"/>
    <w:r w:rsidRPr="007E5CF1">
      <w:rPr>
        <w:rFonts w:ascii="Times New Roman" w:eastAsia="Times New Roman" w:hAnsi="Times New Roman" w:cs="Times New Roman"/>
        <w:b/>
        <w:bCs/>
        <w:color w:val="000000"/>
        <w:lang w:eastAsia="pt-BR"/>
      </w:rPr>
      <w:t>Irrigação</w:t>
    </w:r>
    <w:proofErr w:type="gramEnd"/>
  </w:p>
  <w:p w:rsidR="00D50B1F" w:rsidRPr="007E5CF1" w:rsidRDefault="00D50B1F" w:rsidP="00D50B1F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pt-BR"/>
      </w:rPr>
    </w:pPr>
    <w:r w:rsidRPr="007E5CF1">
      <w:rPr>
        <w:rFonts w:ascii="Times New Roman" w:eastAsia="Times New Roman" w:hAnsi="Times New Roman" w:cs="Times New Roman"/>
        <w:b/>
        <w:bCs/>
        <w:color w:val="000000"/>
        <w:lang w:eastAsia="pt-BR"/>
      </w:rPr>
      <w:t>Departamento de Defesa Agropecuária</w:t>
    </w:r>
  </w:p>
  <w:p w:rsidR="00D50B1F" w:rsidRDefault="00D50B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C19"/>
    <w:multiLevelType w:val="hybridMultilevel"/>
    <w:tmpl w:val="CE3455A6"/>
    <w:lvl w:ilvl="0" w:tplc="AD5E6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12E10"/>
    <w:multiLevelType w:val="hybridMultilevel"/>
    <w:tmpl w:val="9FA05B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D4FA8"/>
    <w:multiLevelType w:val="hybridMultilevel"/>
    <w:tmpl w:val="9FA05B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42"/>
    <w:rsid w:val="00000296"/>
    <w:rsid w:val="00006813"/>
    <w:rsid w:val="00013562"/>
    <w:rsid w:val="00015771"/>
    <w:rsid w:val="00066DA5"/>
    <w:rsid w:val="000A5BD4"/>
    <w:rsid w:val="000B5896"/>
    <w:rsid w:val="000F2D5A"/>
    <w:rsid w:val="0012023B"/>
    <w:rsid w:val="00122D75"/>
    <w:rsid w:val="001526BE"/>
    <w:rsid w:val="001A6D67"/>
    <w:rsid w:val="001F71F5"/>
    <w:rsid w:val="00213B2A"/>
    <w:rsid w:val="002260E6"/>
    <w:rsid w:val="002454D0"/>
    <w:rsid w:val="00276796"/>
    <w:rsid w:val="00285167"/>
    <w:rsid w:val="00294084"/>
    <w:rsid w:val="003118ED"/>
    <w:rsid w:val="00320E40"/>
    <w:rsid w:val="00322B8B"/>
    <w:rsid w:val="00323F1F"/>
    <w:rsid w:val="00363A56"/>
    <w:rsid w:val="00370FCB"/>
    <w:rsid w:val="00386518"/>
    <w:rsid w:val="00391946"/>
    <w:rsid w:val="003D092D"/>
    <w:rsid w:val="00417EB7"/>
    <w:rsid w:val="00427E36"/>
    <w:rsid w:val="0045065E"/>
    <w:rsid w:val="004579CC"/>
    <w:rsid w:val="004610DA"/>
    <w:rsid w:val="004802DB"/>
    <w:rsid w:val="004A05D5"/>
    <w:rsid w:val="004A6E63"/>
    <w:rsid w:val="004B6423"/>
    <w:rsid w:val="004C18D0"/>
    <w:rsid w:val="00534485"/>
    <w:rsid w:val="0056376B"/>
    <w:rsid w:val="00573B09"/>
    <w:rsid w:val="005740F8"/>
    <w:rsid w:val="005C22EA"/>
    <w:rsid w:val="005D05B0"/>
    <w:rsid w:val="0062052C"/>
    <w:rsid w:val="00626336"/>
    <w:rsid w:val="00646328"/>
    <w:rsid w:val="0065777B"/>
    <w:rsid w:val="00660668"/>
    <w:rsid w:val="00676281"/>
    <w:rsid w:val="00690919"/>
    <w:rsid w:val="006A0974"/>
    <w:rsid w:val="006B101B"/>
    <w:rsid w:val="00705A56"/>
    <w:rsid w:val="007179EF"/>
    <w:rsid w:val="00717AD8"/>
    <w:rsid w:val="00732BFB"/>
    <w:rsid w:val="00756006"/>
    <w:rsid w:val="007A7FE0"/>
    <w:rsid w:val="007C5B34"/>
    <w:rsid w:val="007D1362"/>
    <w:rsid w:val="007E204E"/>
    <w:rsid w:val="007E3692"/>
    <w:rsid w:val="007F0714"/>
    <w:rsid w:val="008147ED"/>
    <w:rsid w:val="00822E42"/>
    <w:rsid w:val="008406D1"/>
    <w:rsid w:val="008540EC"/>
    <w:rsid w:val="008922F8"/>
    <w:rsid w:val="008F00BD"/>
    <w:rsid w:val="00903FDB"/>
    <w:rsid w:val="00905801"/>
    <w:rsid w:val="00916688"/>
    <w:rsid w:val="009258DC"/>
    <w:rsid w:val="00956A89"/>
    <w:rsid w:val="009736FD"/>
    <w:rsid w:val="00983200"/>
    <w:rsid w:val="00984374"/>
    <w:rsid w:val="00986AAA"/>
    <w:rsid w:val="00A16F15"/>
    <w:rsid w:val="00A26926"/>
    <w:rsid w:val="00A35F6E"/>
    <w:rsid w:val="00A654A1"/>
    <w:rsid w:val="00AC5188"/>
    <w:rsid w:val="00AD72B5"/>
    <w:rsid w:val="00B212D1"/>
    <w:rsid w:val="00B471FA"/>
    <w:rsid w:val="00BB068F"/>
    <w:rsid w:val="00C05194"/>
    <w:rsid w:val="00C543C3"/>
    <w:rsid w:val="00C67B7E"/>
    <w:rsid w:val="00C77C58"/>
    <w:rsid w:val="00CA10BB"/>
    <w:rsid w:val="00CA309B"/>
    <w:rsid w:val="00CD1D09"/>
    <w:rsid w:val="00D0795A"/>
    <w:rsid w:val="00D50B1F"/>
    <w:rsid w:val="00D7075B"/>
    <w:rsid w:val="00DB6101"/>
    <w:rsid w:val="00DF2F29"/>
    <w:rsid w:val="00E149A3"/>
    <w:rsid w:val="00E45C7D"/>
    <w:rsid w:val="00E57BAB"/>
    <w:rsid w:val="00E70298"/>
    <w:rsid w:val="00E8034A"/>
    <w:rsid w:val="00EF1662"/>
    <w:rsid w:val="00F2579C"/>
    <w:rsid w:val="00F4025E"/>
    <w:rsid w:val="00F46207"/>
    <w:rsid w:val="00F63A03"/>
    <w:rsid w:val="00FA7DA6"/>
    <w:rsid w:val="00FB70CE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2E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B1F"/>
  </w:style>
  <w:style w:type="paragraph" w:styleId="Rodap">
    <w:name w:val="footer"/>
    <w:basedOn w:val="Normal"/>
    <w:link w:val="RodapChar"/>
    <w:uiPriority w:val="99"/>
    <w:unhideWhenUsed/>
    <w:rsid w:val="00D5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B1F"/>
  </w:style>
  <w:style w:type="paragraph" w:styleId="Textodebalo">
    <w:name w:val="Balloon Text"/>
    <w:basedOn w:val="Normal"/>
    <w:link w:val="TextodebaloChar"/>
    <w:uiPriority w:val="99"/>
    <w:semiHidden/>
    <w:unhideWhenUsed/>
    <w:rsid w:val="00D5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B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2E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B1F"/>
  </w:style>
  <w:style w:type="paragraph" w:styleId="Rodap">
    <w:name w:val="footer"/>
    <w:basedOn w:val="Normal"/>
    <w:link w:val="RodapChar"/>
    <w:uiPriority w:val="99"/>
    <w:unhideWhenUsed/>
    <w:rsid w:val="00D5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B1F"/>
  </w:style>
  <w:style w:type="paragraph" w:styleId="Textodebalo">
    <w:name w:val="Balloon Text"/>
    <w:basedOn w:val="Normal"/>
    <w:link w:val="TextodebaloChar"/>
    <w:uiPriority w:val="99"/>
    <w:semiHidden/>
    <w:unhideWhenUsed/>
    <w:rsid w:val="00D5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B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f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Paulo Nunes Lopes</dc:creator>
  <cp:lastModifiedBy>Francisco Paulo Nunes Lopes</cp:lastModifiedBy>
  <cp:revision>3</cp:revision>
  <cp:lastPrinted>2018-07-19T17:01:00Z</cp:lastPrinted>
  <dcterms:created xsi:type="dcterms:W3CDTF">2018-08-13T14:03:00Z</dcterms:created>
  <dcterms:modified xsi:type="dcterms:W3CDTF">2019-07-04T12:25:00Z</dcterms:modified>
</cp:coreProperties>
</file>